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03325" w14:textId="77777777" w:rsidR="001344E2" w:rsidRPr="00A90F16" w:rsidRDefault="00E13E17">
      <w:pPr>
        <w:pStyle w:val="Subtitle"/>
        <w:jc w:val="center"/>
        <w:rPr>
          <w:rFonts w:ascii="Calibri" w:hAnsi="Calibri"/>
          <w:sz w:val="28"/>
          <w:szCs w:val="28"/>
        </w:rPr>
      </w:pPr>
      <w:r w:rsidRPr="00A90F16">
        <w:rPr>
          <w:rFonts w:ascii="Calibri" w:hAnsi="Calibri"/>
          <w:sz w:val="28"/>
          <w:szCs w:val="28"/>
        </w:rPr>
        <w:t>Séminaire itinérant</w:t>
      </w:r>
    </w:p>
    <w:p w14:paraId="28270037" w14:textId="77777777" w:rsidR="001344E2" w:rsidRPr="00A90F16" w:rsidRDefault="00E13E17">
      <w:pPr>
        <w:pStyle w:val="Subtitle"/>
        <w:jc w:val="center"/>
        <w:rPr>
          <w:rFonts w:ascii="Calibri" w:hAnsi="Calibri"/>
          <w:sz w:val="34"/>
          <w:szCs w:val="34"/>
        </w:rPr>
      </w:pPr>
      <w:r w:rsidRPr="00A90F16">
        <w:rPr>
          <w:rFonts w:ascii="Calibri" w:hAnsi="Calibri"/>
          <w:sz w:val="34"/>
          <w:szCs w:val="34"/>
        </w:rPr>
        <w:t xml:space="preserve">Matières premières du savoir. </w:t>
      </w:r>
    </w:p>
    <w:p w14:paraId="7B3FF56D" w14:textId="77777777" w:rsidR="001344E2" w:rsidRPr="00A90F16" w:rsidRDefault="00E13E17">
      <w:pPr>
        <w:pStyle w:val="Subtitle"/>
        <w:jc w:val="center"/>
        <w:rPr>
          <w:rFonts w:ascii="Calibri" w:hAnsi="Calibri"/>
          <w:sz w:val="34"/>
          <w:szCs w:val="34"/>
        </w:rPr>
      </w:pPr>
      <w:r w:rsidRPr="00A90F16">
        <w:rPr>
          <w:rFonts w:ascii="Calibri" w:hAnsi="Calibri"/>
          <w:sz w:val="34"/>
          <w:szCs w:val="34"/>
        </w:rPr>
        <w:t>Histoire, usages et significations des collections scientifiques</w:t>
      </w:r>
    </w:p>
    <w:p w14:paraId="5FB74052" w14:textId="77777777" w:rsidR="001344E2" w:rsidRPr="00A90F16" w:rsidRDefault="001344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eastAsia="Calibri" w:hAnsi="Calibri" w:cs="Calibri"/>
          <w:sz w:val="20"/>
          <w:szCs w:val="20"/>
        </w:rPr>
      </w:pPr>
    </w:p>
    <w:p w14:paraId="142B6F05" w14:textId="77777777" w:rsidR="001344E2" w:rsidRPr="00A90F16" w:rsidRDefault="00E13E1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hAnsi="Calibri"/>
          <w:sz w:val="20"/>
          <w:szCs w:val="20"/>
        </w:rPr>
      </w:pPr>
      <w:r w:rsidRPr="00A90F16">
        <w:rPr>
          <w:rFonts w:ascii="Calibri" w:hAnsi="Calibri"/>
          <w:i/>
          <w:iCs/>
          <w:sz w:val="20"/>
          <w:szCs w:val="20"/>
        </w:rPr>
        <w:t xml:space="preserve">Animé par </w:t>
      </w:r>
      <w:r w:rsidRPr="00A90F16">
        <w:rPr>
          <w:rFonts w:ascii="Calibri" w:hAnsi="Calibri"/>
          <w:i/>
          <w:iCs/>
          <w:sz w:val="20"/>
          <w:szCs w:val="20"/>
        </w:rPr>
        <w:tab/>
      </w:r>
      <w:r w:rsidRPr="00A90F16">
        <w:rPr>
          <w:rFonts w:ascii="Calibri" w:hAnsi="Calibri"/>
          <w:b/>
          <w:bCs/>
          <w:sz w:val="20"/>
          <w:szCs w:val="20"/>
          <w:lang w:val="da-DK"/>
        </w:rPr>
        <w:t>Charlotte Bigg</w:t>
      </w:r>
      <w:r w:rsidRPr="00A90F16">
        <w:rPr>
          <w:rFonts w:ascii="Calibri" w:hAnsi="Calibri"/>
          <w:b/>
          <w:bCs/>
          <w:sz w:val="20"/>
          <w:szCs w:val="20"/>
        </w:rPr>
        <w:t xml:space="preserve"> et Andrée Bergeron </w:t>
      </w:r>
      <w:r w:rsidRPr="00A90F16">
        <w:rPr>
          <w:rFonts w:ascii="Calibri" w:hAnsi="Calibri"/>
          <w:sz w:val="20"/>
          <w:szCs w:val="20"/>
        </w:rPr>
        <w:t>(Centre Alexandre Koyré)</w:t>
      </w:r>
    </w:p>
    <w:p w14:paraId="58F64C3A" w14:textId="5485D5F9" w:rsidR="001344E2" w:rsidRPr="00A90F16" w:rsidRDefault="00E13E1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eastAsia="Calibri" w:hAnsi="Calibri" w:cs="Calibri"/>
          <w:b/>
          <w:bCs/>
          <w:sz w:val="20"/>
          <w:szCs w:val="20"/>
        </w:rPr>
      </w:pPr>
      <w:bookmarkStart w:id="0" w:name="_GoBack"/>
      <w:bookmarkEnd w:id="0"/>
      <w:r w:rsidRPr="00A90F16">
        <w:rPr>
          <w:rFonts w:ascii="Calibri" w:hAnsi="Calibri"/>
          <w:i/>
          <w:iCs/>
          <w:sz w:val="20"/>
          <w:szCs w:val="20"/>
        </w:rPr>
        <w:tab/>
      </w:r>
      <w:r w:rsidRPr="00A90F16">
        <w:rPr>
          <w:rFonts w:ascii="Calibri" w:hAnsi="Calibri"/>
          <w:i/>
          <w:iCs/>
          <w:sz w:val="20"/>
          <w:szCs w:val="20"/>
        </w:rPr>
        <w:tab/>
      </w:r>
      <w:r w:rsidRPr="00A90F16">
        <w:rPr>
          <w:rFonts w:ascii="Calibri" w:hAnsi="Calibri"/>
          <w:b/>
          <w:bCs/>
          <w:sz w:val="20"/>
          <w:szCs w:val="20"/>
          <w:lang w:val="it-IT"/>
        </w:rPr>
        <w:t>Lisa Regazzoni</w:t>
      </w:r>
      <w:r w:rsidRPr="00A90F16">
        <w:rPr>
          <w:rFonts w:ascii="Calibri" w:hAnsi="Calibri"/>
          <w:sz w:val="20"/>
          <w:szCs w:val="20"/>
        </w:rPr>
        <w:t xml:space="preserve">, Goethe-Universität, Frankfurt am Main </w:t>
      </w:r>
    </w:p>
    <w:p w14:paraId="7BD726D5" w14:textId="77777777" w:rsidR="001344E2" w:rsidRPr="00A90F16" w:rsidRDefault="00E13E1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Calibri" w:eastAsia="Calibri" w:hAnsi="Calibri" w:cs="Calibri"/>
          <w:sz w:val="20"/>
          <w:szCs w:val="20"/>
        </w:rPr>
      </w:pPr>
      <w:r w:rsidRPr="00A90F16">
        <w:rPr>
          <w:rFonts w:ascii="Calibri" w:eastAsia="Calibri" w:hAnsi="Calibri" w:cs="Calibri"/>
          <w:b/>
          <w:bCs/>
          <w:sz w:val="20"/>
          <w:szCs w:val="20"/>
        </w:rPr>
        <w:tab/>
      </w:r>
      <w:r w:rsidRPr="00A90F16">
        <w:rPr>
          <w:rFonts w:ascii="Calibri" w:eastAsia="Calibri" w:hAnsi="Calibri" w:cs="Calibri"/>
          <w:b/>
          <w:bCs/>
          <w:sz w:val="20"/>
          <w:szCs w:val="20"/>
        </w:rPr>
        <w:tab/>
      </w:r>
      <w:r w:rsidRPr="00A90F16">
        <w:rPr>
          <w:rFonts w:ascii="Calibri" w:hAnsi="Calibri"/>
          <w:b/>
          <w:bCs/>
          <w:sz w:val="20"/>
          <w:szCs w:val="20"/>
        </w:rPr>
        <w:t>Sébastien Soubiran</w:t>
      </w:r>
      <w:r w:rsidRPr="00A90F16">
        <w:rPr>
          <w:rFonts w:ascii="Calibri" w:hAnsi="Calibri"/>
          <w:sz w:val="20"/>
          <w:szCs w:val="20"/>
        </w:rPr>
        <w:t>, Jardin des Sciences, université de Strasbourg</w:t>
      </w:r>
    </w:p>
    <w:p w14:paraId="07F9AA73" w14:textId="77777777" w:rsidR="001344E2" w:rsidRPr="00A90F16" w:rsidRDefault="001344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eastAsia="Calibri" w:hAnsi="Calibri" w:cs="Calibri"/>
          <w:b/>
          <w:bCs/>
          <w:i/>
          <w:iCs/>
          <w:sz w:val="20"/>
          <w:szCs w:val="20"/>
        </w:rPr>
      </w:pPr>
    </w:p>
    <w:p w14:paraId="528895D1" w14:textId="77777777" w:rsidR="001344E2" w:rsidRPr="00A90F16" w:rsidRDefault="001344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sz w:val="20"/>
          <w:szCs w:val="20"/>
        </w:rPr>
      </w:pPr>
    </w:p>
    <w:p w14:paraId="5CE86471" w14:textId="727D65D6" w:rsidR="001344E2" w:rsidRPr="00A90F16" w:rsidRDefault="00E13E1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sz w:val="20"/>
          <w:szCs w:val="20"/>
        </w:rPr>
      </w:pPr>
      <w:r w:rsidRPr="00A90F16">
        <w:rPr>
          <w:rFonts w:ascii="Calibri" w:hAnsi="Calibri"/>
          <w:sz w:val="20"/>
          <w:szCs w:val="20"/>
        </w:rPr>
        <w:t>Cet enseignement</w:t>
      </w:r>
      <w:r w:rsidR="009B0EA5">
        <w:rPr>
          <w:rFonts w:ascii="Calibri" w:hAnsi="Calibri"/>
          <w:sz w:val="20"/>
          <w:szCs w:val="20"/>
        </w:rPr>
        <w:t>, rendu possible grâce au soutien du CIERA,</w:t>
      </w:r>
      <w:r w:rsidRPr="00A90F16">
        <w:rPr>
          <w:rFonts w:ascii="Calibri" w:hAnsi="Calibri"/>
          <w:sz w:val="20"/>
          <w:szCs w:val="20"/>
        </w:rPr>
        <w:t xml:space="preserve"> est la déclinaison parisienne d’une formation franco-all</w:t>
      </w:r>
      <w:r w:rsidR="00176212">
        <w:rPr>
          <w:rFonts w:ascii="Calibri" w:hAnsi="Calibri"/>
          <w:sz w:val="20"/>
          <w:szCs w:val="20"/>
        </w:rPr>
        <w:t>emande (Paris, Strasbourg, Franc</w:t>
      </w:r>
      <w:r w:rsidRPr="00A90F16">
        <w:rPr>
          <w:rFonts w:ascii="Calibri" w:hAnsi="Calibri"/>
          <w:sz w:val="20"/>
          <w:szCs w:val="20"/>
        </w:rPr>
        <w:t xml:space="preserve">fort) à la fois pratique et théorique autour des collections scientifiques. Il repose sur une série de visites de terrain dans les musées et collections universitaires dans les trois villes concernées. </w:t>
      </w:r>
    </w:p>
    <w:p w14:paraId="5A622402" w14:textId="77777777" w:rsidR="001344E2" w:rsidRPr="00A90F16" w:rsidRDefault="001344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sz w:val="20"/>
          <w:szCs w:val="20"/>
        </w:rPr>
      </w:pPr>
    </w:p>
    <w:p w14:paraId="2A6EDB81" w14:textId="4F27F11F" w:rsidR="001344E2" w:rsidRPr="00A90F16" w:rsidRDefault="00E13E1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sz w:val="20"/>
          <w:szCs w:val="20"/>
        </w:rPr>
      </w:pPr>
      <w:r w:rsidRPr="00A90F16">
        <w:rPr>
          <w:rFonts w:ascii="Calibri" w:hAnsi="Calibri"/>
          <w:sz w:val="20"/>
          <w:szCs w:val="20"/>
        </w:rPr>
        <w:t xml:space="preserve">Si l’histoire des savoirs, y compris des savoirs scientifiques a longtemps été </w:t>
      </w:r>
      <w:r w:rsidRPr="00A90F16">
        <w:rPr>
          <w:rFonts w:ascii="Calibri" w:hAnsi="Calibri"/>
          <w:sz w:val="20"/>
          <w:szCs w:val="20"/>
          <w:lang w:val="it-IT"/>
        </w:rPr>
        <w:t>con</w:t>
      </w:r>
      <w:r w:rsidRPr="00A90F16">
        <w:rPr>
          <w:rFonts w:ascii="Calibri" w:hAnsi="Calibri"/>
          <w:sz w:val="20"/>
          <w:szCs w:val="20"/>
          <w:lang w:val="pt-PT"/>
        </w:rPr>
        <w:t>ç</w:t>
      </w:r>
      <w:r w:rsidRPr="00A90F16">
        <w:rPr>
          <w:rFonts w:ascii="Calibri" w:hAnsi="Calibri"/>
          <w:sz w:val="20"/>
          <w:szCs w:val="20"/>
        </w:rPr>
        <w:t>ue comme une histoire des idées, les dernières décennies ont vu au sein des sciences humaines et sociales un intérêt renouvelé pour la dimension pratique et matérielle de l’activité connaissante. Partant de ce constat, le séminaire souhaite offrir une formation spécifique à la recherche impliquant non seulement des textes mais aussi des sources visuelles et matérielles avec les professionnels de la conservation et de la valorisation des traces matérielles de cette histoire des savoirs. Il associera un groupe d’une vingtaine d’étudiants provenant de l’EHESS, des universités Goethe de Francfort et de Strasbourg. Après plusieurs séances de séminaire préparatoires (lectures, introduction à la thématique) organisées séparément dans chaque établissement, les participants assisteront ensemble à une série de trois ateliers de deux jours chacun, tenus successivement à Francfort, Strasbourg et Paris. Chaque atelier proposera des visites de collections et une réflexion, animées par des conservateurs et chercheurs locaux, focalisées sur les spé</w:t>
      </w:r>
      <w:r w:rsidRPr="00A90F16">
        <w:rPr>
          <w:rFonts w:ascii="Calibri" w:hAnsi="Calibri"/>
          <w:sz w:val="20"/>
          <w:szCs w:val="20"/>
          <w:lang w:val="it-IT"/>
        </w:rPr>
        <w:t>cificit</w:t>
      </w:r>
      <w:r w:rsidRPr="00A90F16">
        <w:rPr>
          <w:rFonts w:ascii="Calibri" w:hAnsi="Calibri"/>
          <w:sz w:val="20"/>
          <w:szCs w:val="20"/>
        </w:rPr>
        <w:t>és historiques et historiographiques de chaque contexte, notamment sur la question des différentes appréciations et pratiques du patrimoine scientifique/wissenschaftliches Erbe et de leur présentation musé</w:t>
      </w:r>
      <w:r w:rsidRPr="00A90F16">
        <w:rPr>
          <w:rFonts w:ascii="Calibri" w:hAnsi="Calibri"/>
          <w:sz w:val="20"/>
          <w:szCs w:val="20"/>
          <w:lang w:val="it-IT"/>
        </w:rPr>
        <w:t xml:space="preserve">ale. </w:t>
      </w:r>
    </w:p>
    <w:p w14:paraId="79E7AF51" w14:textId="77777777" w:rsidR="001344E2" w:rsidRPr="00A90F16" w:rsidRDefault="001344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sz w:val="20"/>
          <w:szCs w:val="20"/>
        </w:rPr>
      </w:pPr>
    </w:p>
    <w:p w14:paraId="483DA3E5" w14:textId="77777777" w:rsidR="001344E2" w:rsidRPr="00A90F16" w:rsidRDefault="00E13E1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sz w:val="20"/>
          <w:szCs w:val="20"/>
        </w:rPr>
      </w:pPr>
      <w:r w:rsidRPr="00A90F16">
        <w:rPr>
          <w:rFonts w:ascii="Calibri" w:hAnsi="Calibri"/>
          <w:sz w:val="20"/>
          <w:szCs w:val="20"/>
        </w:rPr>
        <w:t xml:space="preserve">Le séminaire est structuré autour de trois questions majeures : </w:t>
      </w:r>
    </w:p>
    <w:p w14:paraId="7FC57090" w14:textId="77777777" w:rsidR="001344E2" w:rsidRPr="00A90F16" w:rsidRDefault="00E13E1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232" w:hanging="360"/>
        <w:rPr>
          <w:rFonts w:ascii="Calibri" w:eastAsia="Calibri" w:hAnsi="Calibri" w:cs="Calibri"/>
          <w:sz w:val="20"/>
          <w:szCs w:val="20"/>
        </w:rPr>
      </w:pPr>
      <w:r w:rsidRPr="00A90F16">
        <w:rPr>
          <w:rFonts w:ascii="Calibri" w:hAnsi="Calibri"/>
          <w:sz w:val="20"/>
          <w:szCs w:val="20"/>
        </w:rPr>
        <w:t>-</w:t>
      </w:r>
      <w:r w:rsidRPr="00A90F16">
        <w:rPr>
          <w:rFonts w:ascii="Calibri" w:hAnsi="Calibri"/>
          <w:sz w:val="20"/>
          <w:szCs w:val="20"/>
        </w:rPr>
        <w:tab/>
        <w:t xml:space="preserve">Quelles sont les méthodes utilisées par différentes disciplines pour produire des savoirs scientifiques à partir de collections de sources visuelles et matérielles ?  </w:t>
      </w:r>
    </w:p>
    <w:p w14:paraId="547C457D" w14:textId="77777777" w:rsidR="001344E2" w:rsidRPr="00A90F16" w:rsidRDefault="00E13E1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232" w:hanging="360"/>
        <w:rPr>
          <w:rFonts w:ascii="Calibri" w:eastAsia="Calibri" w:hAnsi="Calibri" w:cs="Calibri"/>
          <w:sz w:val="20"/>
          <w:szCs w:val="20"/>
        </w:rPr>
      </w:pPr>
      <w:r w:rsidRPr="00A90F16">
        <w:rPr>
          <w:rFonts w:ascii="Calibri" w:hAnsi="Calibri"/>
          <w:sz w:val="20"/>
          <w:szCs w:val="20"/>
        </w:rPr>
        <w:t>-</w:t>
      </w:r>
      <w:r w:rsidRPr="00A90F16">
        <w:rPr>
          <w:rFonts w:ascii="Calibri" w:hAnsi="Calibri"/>
          <w:sz w:val="20"/>
          <w:szCs w:val="20"/>
        </w:rPr>
        <w:tab/>
        <w:t xml:space="preserve">Comment se transforme la signification et la valeur des collections au cours du temps, par exemple lorsque leur pertinence pour la recherche s’estompe et/ou lorsqu’elles sont inscrites dans le patrimoine historique et matériel des universités ? </w:t>
      </w:r>
    </w:p>
    <w:p w14:paraId="3E82ABF2" w14:textId="77777777" w:rsidR="001344E2" w:rsidRPr="00A90F16" w:rsidRDefault="00E13E1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232" w:hanging="360"/>
        <w:rPr>
          <w:rFonts w:ascii="Calibri" w:eastAsia="Calibri" w:hAnsi="Calibri" w:cs="Calibri"/>
          <w:sz w:val="20"/>
          <w:szCs w:val="20"/>
        </w:rPr>
      </w:pPr>
      <w:r w:rsidRPr="00A90F16">
        <w:rPr>
          <w:rFonts w:ascii="Calibri" w:hAnsi="Calibri"/>
          <w:sz w:val="20"/>
          <w:szCs w:val="20"/>
        </w:rPr>
        <w:t>-</w:t>
      </w:r>
      <w:r w:rsidRPr="00A90F16">
        <w:rPr>
          <w:rFonts w:ascii="Calibri" w:hAnsi="Calibri"/>
          <w:sz w:val="20"/>
          <w:szCs w:val="20"/>
        </w:rPr>
        <w:tab/>
        <w:t>Comment les collections sont-elles valorisées dans l’espace public au travers de leur exposition ou muséification et quels problèmes apparaissent alors ?</w:t>
      </w:r>
    </w:p>
    <w:p w14:paraId="360B2D18" w14:textId="77777777" w:rsidR="001344E2" w:rsidRPr="00A90F16" w:rsidRDefault="00E13E1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sz w:val="20"/>
          <w:szCs w:val="20"/>
        </w:rPr>
      </w:pPr>
      <w:r w:rsidRPr="00A90F16">
        <w:rPr>
          <w:rFonts w:ascii="Calibri" w:hAnsi="Calibri"/>
          <w:sz w:val="20"/>
          <w:szCs w:val="20"/>
        </w:rPr>
        <w:t>Le choix d’une perspective comparatiste franco-allemande permet de faire ressortir clairement l’importance du contexte historique, des orientations culturelles, des différents choix qui ont été faits parmi les possibles et continuent de se faire concernant les collections scientifiques et les manières très différentes dont le « patrimoine scientifique et technique</w:t>
      </w:r>
      <w:r w:rsidRPr="00A90F16">
        <w:rPr>
          <w:rFonts w:ascii="Calibri" w:hAnsi="Calibri"/>
          <w:sz w:val="20"/>
          <w:szCs w:val="20"/>
          <w:lang w:val="it-IT"/>
        </w:rPr>
        <w:t xml:space="preserve"> » </w:t>
      </w:r>
      <w:r w:rsidRPr="00A90F16">
        <w:rPr>
          <w:rFonts w:ascii="Calibri" w:hAnsi="Calibri"/>
          <w:sz w:val="20"/>
          <w:szCs w:val="20"/>
        </w:rPr>
        <w:t>et  « wissenschaftliches Kulturerbe</w:t>
      </w:r>
      <w:r w:rsidRPr="00A90F16">
        <w:rPr>
          <w:rFonts w:ascii="Calibri" w:hAnsi="Calibri"/>
          <w:sz w:val="20"/>
          <w:szCs w:val="20"/>
          <w:lang w:val="it-IT"/>
        </w:rPr>
        <w:t xml:space="preserve"> » </w:t>
      </w:r>
      <w:r w:rsidRPr="00A90F16">
        <w:rPr>
          <w:rFonts w:ascii="Calibri" w:hAnsi="Calibri"/>
          <w:sz w:val="20"/>
          <w:szCs w:val="20"/>
        </w:rPr>
        <w:t>ont été élaborés, sont con</w:t>
      </w:r>
      <w:r w:rsidRPr="00A90F16">
        <w:rPr>
          <w:rFonts w:ascii="Calibri" w:hAnsi="Calibri"/>
          <w:sz w:val="20"/>
          <w:szCs w:val="20"/>
          <w:lang w:val="pt-PT"/>
        </w:rPr>
        <w:t>ç</w:t>
      </w:r>
      <w:r w:rsidRPr="00A90F16">
        <w:rPr>
          <w:rFonts w:ascii="Calibri" w:hAnsi="Calibri"/>
          <w:sz w:val="20"/>
          <w:szCs w:val="20"/>
        </w:rPr>
        <w:t>us, pratiqués et gouverné</w:t>
      </w:r>
      <w:r w:rsidRPr="00A90F16">
        <w:rPr>
          <w:rFonts w:ascii="Calibri" w:hAnsi="Calibri"/>
          <w:sz w:val="20"/>
          <w:szCs w:val="20"/>
          <w:lang w:val="pt-PT"/>
        </w:rPr>
        <w:t xml:space="preserve">s. </w:t>
      </w:r>
    </w:p>
    <w:p w14:paraId="22044A43" w14:textId="77777777" w:rsidR="001344E2" w:rsidRPr="00A90F16" w:rsidRDefault="001344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sz w:val="20"/>
          <w:szCs w:val="20"/>
        </w:rPr>
      </w:pPr>
    </w:p>
    <w:p w14:paraId="351F03FB" w14:textId="77777777" w:rsidR="009B0EA5" w:rsidRDefault="00E13E17" w:rsidP="009B0EA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hAnsi="Calibri"/>
          <w:sz w:val="20"/>
          <w:szCs w:val="20"/>
        </w:rPr>
      </w:pPr>
      <w:r w:rsidRPr="00A90F16">
        <w:rPr>
          <w:rFonts w:ascii="Calibri" w:hAnsi="Calibri"/>
          <w:sz w:val="20"/>
          <w:szCs w:val="20"/>
        </w:rPr>
        <w:t xml:space="preserve">L’approche adoptée est pluridisciplinaire, associant historiens, historiens des savoirs, spécialistes de la culture scientifique et technique et conservateurs, mais aussi scientifiques dans les champs qui aujourd’hui font usages des collections, tels que paléoanthropologues, historiens de l’art, archéobotanistes, archéologues, ethnologues, généticiens, géologues, etc. En pratique, les étudiants provenant de disciplines et d’établissements différents sont confrontés à des grandes questions de recherche en rapport avec la manière dont les savoirs sont générés et communiqués à </w:t>
      </w:r>
      <w:r w:rsidRPr="00A90F16">
        <w:rPr>
          <w:rFonts w:ascii="Calibri" w:hAnsi="Calibri"/>
          <w:sz w:val="20"/>
          <w:szCs w:val="20"/>
          <w:lang w:val="pt-PT"/>
        </w:rPr>
        <w:t>partir d</w:t>
      </w:r>
      <w:r w:rsidRPr="00A90F16">
        <w:rPr>
          <w:rFonts w:ascii="Calibri" w:hAnsi="Calibri"/>
          <w:sz w:val="20"/>
          <w:szCs w:val="20"/>
        </w:rPr>
        <w:t>’objets et dans différents contextes</w:t>
      </w:r>
      <w:r w:rsidR="009B0EA5">
        <w:rPr>
          <w:rFonts w:ascii="Calibri" w:hAnsi="Calibri"/>
          <w:sz w:val="20"/>
          <w:szCs w:val="20"/>
        </w:rPr>
        <w:t>.</w:t>
      </w:r>
    </w:p>
    <w:p w14:paraId="654F5945" w14:textId="0D8926CA" w:rsidR="00434BE3" w:rsidRPr="009B0EA5" w:rsidRDefault="009B0EA5" w:rsidP="000A66B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right"/>
        <w:rPr>
          <w:rFonts w:ascii="Calibri" w:eastAsia="Calibri" w:hAnsi="Calibri" w:cs="Calibri"/>
          <w:sz w:val="20"/>
          <w:szCs w:val="20"/>
        </w:rPr>
      </w:pPr>
      <w:r>
        <w:rPr>
          <w:rFonts w:ascii="Calibri" w:hAnsi="Calibri"/>
          <w:noProof/>
          <w:lang w:val="en-GB" w:eastAsia="en-GB"/>
        </w:rPr>
        <w:drawing>
          <wp:inline distT="0" distB="0" distL="0" distR="0" wp14:anchorId="4405DB73" wp14:editId="6DEBEC0E">
            <wp:extent cx="3328323" cy="1276773"/>
            <wp:effectExtent l="0" t="0" r="0" b="0"/>
            <wp:docPr id="2" name="Picture 2" descr="LOGO%20CIERA%20-%20VERTICAL%20-%20PRINT-01.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IERA%20-%20VERTICAL%20-%20PRINT-01.eps.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0694" cy="1319879"/>
                    </a:xfrm>
                    <a:prstGeom prst="rect">
                      <a:avLst/>
                    </a:prstGeom>
                    <a:noFill/>
                    <a:ln>
                      <a:noFill/>
                    </a:ln>
                  </pic:spPr>
                </pic:pic>
              </a:graphicData>
            </a:graphic>
          </wp:inline>
        </w:drawing>
      </w:r>
      <w:r>
        <w:rPr>
          <w:rFonts w:ascii="Calibri" w:hAnsi="Calibri"/>
        </w:rPr>
        <w:br w:type="page"/>
      </w:r>
    </w:p>
    <w:p w14:paraId="749CE6E2" w14:textId="77777777" w:rsidR="001344E2" w:rsidRPr="00A90F16" w:rsidRDefault="00E13E17">
      <w:pPr>
        <w:pStyle w:val="Ss-section3"/>
        <w:pBdr>
          <w:top w:val="nil"/>
        </w:pBdr>
        <w:jc w:val="center"/>
        <w:rPr>
          <w:rFonts w:ascii="Calibri" w:hAnsi="Calibri"/>
        </w:rPr>
      </w:pPr>
      <w:r w:rsidRPr="00A90F16">
        <w:rPr>
          <w:rFonts w:ascii="Calibri" w:hAnsi="Calibri"/>
        </w:rPr>
        <w:lastRenderedPageBreak/>
        <w:t>Calendrier</w:t>
      </w:r>
    </w:p>
    <w:p w14:paraId="42526B2E" w14:textId="77777777" w:rsidR="001344E2" w:rsidRPr="00A90F16" w:rsidRDefault="001344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b/>
          <w:bCs/>
          <w:i/>
          <w:iCs/>
          <w:sz w:val="20"/>
          <w:szCs w:val="20"/>
        </w:rPr>
      </w:pPr>
    </w:p>
    <w:p w14:paraId="09F13071" w14:textId="77777777" w:rsidR="00C61367" w:rsidRDefault="00C61367" w:rsidP="00C6136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b/>
          <w:bCs/>
          <w:i/>
          <w:iCs/>
          <w:sz w:val="20"/>
          <w:szCs w:val="20"/>
        </w:rPr>
      </w:pPr>
    </w:p>
    <w:p w14:paraId="4AFCE33A" w14:textId="631AC1AE" w:rsidR="00176212" w:rsidRDefault="00EF153A" w:rsidP="00A10108">
      <w:pPr>
        <w:pStyle w:val="Pardfaut"/>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b/>
          <w:bCs/>
          <w:i/>
          <w:iCs/>
          <w:sz w:val="20"/>
          <w:szCs w:val="20"/>
        </w:rPr>
      </w:pPr>
      <w:r w:rsidRPr="00A90F16">
        <w:rPr>
          <w:rFonts w:ascii="Calibri" w:hAnsi="Calibri"/>
          <w:b/>
          <w:bCs/>
          <w:color w:val="000000" w:themeColor="text1"/>
          <w:sz w:val="20"/>
          <w:szCs w:val="20"/>
        </w:rPr>
        <w:t xml:space="preserve">1e atelier, Paris : </w:t>
      </w:r>
      <w:r w:rsidRPr="00A90F16">
        <w:rPr>
          <w:rFonts w:ascii="Calibri" w:hAnsi="Calibri"/>
          <w:b/>
          <w:bCs/>
          <w:i/>
          <w:iCs/>
          <w:color w:val="000000" w:themeColor="text1"/>
          <w:sz w:val="20"/>
          <w:szCs w:val="20"/>
        </w:rPr>
        <w:t>Collections en tension : enjeux politiques et épistémologiques.</w:t>
      </w:r>
      <w:r w:rsidR="00176212">
        <w:rPr>
          <w:rFonts w:ascii="Calibri" w:eastAsia="Calibri" w:hAnsi="Calibri" w:cs="Calibri"/>
          <w:b/>
          <w:bCs/>
          <w:i/>
          <w:iCs/>
          <w:sz w:val="20"/>
          <w:szCs w:val="20"/>
        </w:rPr>
        <w:t xml:space="preserve"> </w:t>
      </w:r>
    </w:p>
    <w:p w14:paraId="148527E0" w14:textId="77777777" w:rsidR="00A10108" w:rsidRDefault="00A10108" w:rsidP="0017621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hAnsi="Calibri"/>
          <w:color w:val="000000" w:themeColor="text1"/>
          <w:sz w:val="20"/>
          <w:szCs w:val="20"/>
        </w:rPr>
      </w:pPr>
    </w:p>
    <w:p w14:paraId="5AC659F3" w14:textId="62A5F7F1" w:rsidR="00EF153A" w:rsidRPr="00176212" w:rsidRDefault="00EF153A" w:rsidP="0017621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b/>
          <w:bCs/>
          <w:i/>
          <w:iCs/>
          <w:sz w:val="20"/>
          <w:szCs w:val="20"/>
        </w:rPr>
      </w:pPr>
      <w:r w:rsidRPr="00A90F16">
        <w:rPr>
          <w:rFonts w:ascii="Calibri" w:hAnsi="Calibri"/>
          <w:color w:val="000000" w:themeColor="text1"/>
          <w:sz w:val="20"/>
          <w:szCs w:val="20"/>
        </w:rPr>
        <w:t>Le premier atelier vise à explorer les tensions qui traversent certaines collections, qu’elles résultent de leur maté</w:t>
      </w:r>
      <w:r w:rsidRPr="00A90F16">
        <w:rPr>
          <w:rFonts w:ascii="Calibri" w:hAnsi="Calibri"/>
          <w:color w:val="000000" w:themeColor="text1"/>
          <w:sz w:val="20"/>
          <w:szCs w:val="20"/>
          <w:lang w:val="it-IT"/>
        </w:rPr>
        <w:t>rialit</w:t>
      </w:r>
      <w:r w:rsidRPr="00A90F16">
        <w:rPr>
          <w:rFonts w:ascii="Calibri" w:hAnsi="Calibri"/>
          <w:color w:val="000000" w:themeColor="text1"/>
          <w:sz w:val="20"/>
          <w:szCs w:val="20"/>
        </w:rPr>
        <w:t>é propre, de changements institutionnels, des fluctuations de leurs usages ou d’évolutions sociohistoriques plus géné</w:t>
      </w:r>
      <w:r w:rsidRPr="00A90F16">
        <w:rPr>
          <w:rFonts w:ascii="Calibri" w:hAnsi="Calibri"/>
          <w:color w:val="000000" w:themeColor="text1"/>
          <w:sz w:val="20"/>
          <w:szCs w:val="20"/>
          <w:lang w:val="it-IT"/>
        </w:rPr>
        <w:t>rales. La richesse de l</w:t>
      </w:r>
      <w:r w:rsidRPr="00A90F16">
        <w:rPr>
          <w:rFonts w:ascii="Calibri" w:hAnsi="Calibri"/>
          <w:color w:val="000000" w:themeColor="text1"/>
          <w:sz w:val="20"/>
          <w:szCs w:val="20"/>
        </w:rPr>
        <w:t>’environnement muséal parisien permet de questionner une variété de collections aujourd’hui « en tension</w:t>
      </w:r>
      <w:r w:rsidRPr="00A90F16">
        <w:rPr>
          <w:rFonts w:ascii="Calibri" w:hAnsi="Calibri"/>
          <w:color w:val="000000" w:themeColor="text1"/>
          <w:sz w:val="20"/>
          <w:szCs w:val="20"/>
          <w:lang w:val="it-IT"/>
        </w:rPr>
        <w:t xml:space="preserve"> » </w:t>
      </w:r>
      <w:r w:rsidRPr="00A90F16">
        <w:rPr>
          <w:rFonts w:ascii="Calibri" w:hAnsi="Calibri"/>
          <w:color w:val="000000" w:themeColor="text1"/>
          <w:sz w:val="20"/>
          <w:szCs w:val="20"/>
        </w:rPr>
        <w:t xml:space="preserve">qui, malgré leur fort lien avec la sphère savante, se caractérisent d’abord désormais par leur dimension publique. </w:t>
      </w:r>
    </w:p>
    <w:p w14:paraId="0675AEB3" w14:textId="77777777" w:rsidR="00E3382D" w:rsidRPr="00A90F16" w:rsidRDefault="00E3382D" w:rsidP="00EF153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5" w:right="232"/>
        <w:rPr>
          <w:rFonts w:ascii="Calibri" w:hAnsi="Calibri"/>
          <w:color w:val="000000" w:themeColor="text1"/>
          <w:sz w:val="20"/>
          <w:szCs w:val="20"/>
        </w:rPr>
      </w:pPr>
    </w:p>
    <w:p w14:paraId="65B84481" w14:textId="319B3C19" w:rsidR="00240160" w:rsidRPr="00240160" w:rsidRDefault="00282653" w:rsidP="00C61367">
      <w:pPr>
        <w:rPr>
          <w:rFonts w:ascii="Calibri" w:eastAsia="Times New Roman" w:hAnsi="Calibri"/>
          <w:color w:val="000000" w:themeColor="text1"/>
          <w:sz w:val="20"/>
          <w:szCs w:val="20"/>
          <w:bdr w:val="none" w:sz="0" w:space="0" w:color="auto"/>
          <w:lang w:val="en-GB" w:eastAsia="en-GB"/>
        </w:rPr>
      </w:pPr>
      <w:r w:rsidRPr="00C61367">
        <w:rPr>
          <w:rFonts w:ascii="Calibri" w:eastAsia="Times New Roman" w:hAnsi="Calibri" w:cs="Tahoma"/>
          <w:color w:val="000000" w:themeColor="text1"/>
          <w:sz w:val="20"/>
          <w:szCs w:val="20"/>
          <w:bdr w:val="none" w:sz="0" w:space="0" w:color="auto"/>
          <w:lang w:val="en-GB" w:eastAsia="en-GB"/>
        </w:rPr>
        <w:t>2 mai,</w:t>
      </w:r>
      <w:r w:rsidR="006D596D" w:rsidRPr="00C61367">
        <w:rPr>
          <w:rFonts w:ascii="Calibri" w:eastAsia="Times New Roman" w:hAnsi="Calibri" w:cs="Tahoma"/>
          <w:color w:val="000000" w:themeColor="text1"/>
          <w:sz w:val="20"/>
          <w:szCs w:val="20"/>
          <w:bdr w:val="none" w:sz="0" w:space="0" w:color="auto"/>
          <w:lang w:val="en-GB" w:eastAsia="en-GB"/>
        </w:rPr>
        <w:t xml:space="preserve"> </w:t>
      </w:r>
      <w:r w:rsidR="006D596D" w:rsidRPr="00175679">
        <w:rPr>
          <w:rFonts w:ascii="Calibri" w:eastAsia="Times New Roman" w:hAnsi="Calibri" w:cs="Tahoma"/>
          <w:color w:val="000000" w:themeColor="text1"/>
          <w:sz w:val="20"/>
          <w:szCs w:val="20"/>
          <w:bdr w:val="none" w:sz="0" w:space="0" w:color="auto"/>
          <w:lang w:val="en-GB" w:eastAsia="en-GB"/>
        </w:rPr>
        <w:t>14</w:t>
      </w:r>
      <w:r w:rsidR="00E3382D" w:rsidRPr="00175679">
        <w:rPr>
          <w:rFonts w:ascii="Calibri" w:eastAsia="Times New Roman" w:hAnsi="Calibri" w:cs="Tahoma"/>
          <w:color w:val="000000" w:themeColor="text1"/>
          <w:sz w:val="20"/>
          <w:szCs w:val="20"/>
          <w:bdr w:val="none" w:sz="0" w:space="0" w:color="auto"/>
          <w:lang w:val="en-GB" w:eastAsia="en-GB"/>
        </w:rPr>
        <w:t>h</w:t>
      </w:r>
      <w:r w:rsidR="006D596D" w:rsidRPr="00175679">
        <w:rPr>
          <w:rFonts w:ascii="Calibri" w:eastAsia="Times New Roman" w:hAnsi="Calibri" w:cs="Tahoma"/>
          <w:color w:val="000000" w:themeColor="text1"/>
          <w:sz w:val="20"/>
          <w:szCs w:val="20"/>
          <w:bdr w:val="none" w:sz="0" w:space="0" w:color="auto"/>
          <w:lang w:val="en-GB" w:eastAsia="en-GB"/>
        </w:rPr>
        <w:t>45</w:t>
      </w:r>
      <w:r w:rsidR="00E3382D" w:rsidRPr="00175679">
        <w:rPr>
          <w:rFonts w:ascii="Calibri" w:eastAsia="Times New Roman" w:hAnsi="Calibri" w:cs="Tahoma"/>
          <w:color w:val="000000" w:themeColor="text1"/>
          <w:sz w:val="20"/>
          <w:szCs w:val="20"/>
          <w:bdr w:val="none" w:sz="0" w:space="0" w:color="auto"/>
          <w:lang w:val="en-GB" w:eastAsia="en-GB"/>
        </w:rPr>
        <w:t xml:space="preserve"> </w:t>
      </w:r>
      <w:r w:rsidR="005C4C10" w:rsidRPr="00175679">
        <w:rPr>
          <w:rFonts w:ascii="Calibri" w:eastAsia="Times New Roman" w:hAnsi="Calibri" w:cs="Tahoma"/>
          <w:color w:val="000000" w:themeColor="text1"/>
          <w:sz w:val="20"/>
          <w:szCs w:val="20"/>
          <w:bdr w:val="none" w:sz="0" w:space="0" w:color="auto"/>
          <w:lang w:val="en-GB" w:eastAsia="en-GB"/>
        </w:rPr>
        <w:t>-18h</w:t>
      </w:r>
      <w:r w:rsidR="00176212" w:rsidRPr="00175679">
        <w:rPr>
          <w:rFonts w:ascii="Calibri" w:eastAsia="Times New Roman" w:hAnsi="Calibri" w:cs="Tahoma"/>
          <w:color w:val="000000" w:themeColor="text1"/>
          <w:sz w:val="20"/>
          <w:szCs w:val="20"/>
          <w:bdr w:val="none" w:sz="0" w:space="0" w:color="auto"/>
          <w:lang w:val="en-GB" w:eastAsia="en-GB"/>
        </w:rPr>
        <w:t xml:space="preserve"> </w:t>
      </w:r>
      <w:r w:rsidRPr="00C61367">
        <w:rPr>
          <w:rFonts w:ascii="Calibri" w:eastAsia="Times New Roman" w:hAnsi="Calibri" w:cs="Tahoma"/>
          <w:color w:val="000000" w:themeColor="text1"/>
          <w:sz w:val="20"/>
          <w:szCs w:val="20"/>
          <w:bdr w:val="none" w:sz="0" w:space="0" w:color="auto"/>
          <w:lang w:val="en-GB" w:eastAsia="en-GB"/>
        </w:rPr>
        <w:t>: visite du</w:t>
      </w:r>
      <w:r w:rsidR="00E3382D" w:rsidRPr="00C61367">
        <w:rPr>
          <w:rFonts w:ascii="Calibri" w:eastAsia="Times New Roman" w:hAnsi="Calibri" w:cs="Tahoma"/>
          <w:color w:val="000000" w:themeColor="text1"/>
          <w:sz w:val="20"/>
          <w:szCs w:val="20"/>
          <w:bdr w:val="none" w:sz="0" w:space="0" w:color="auto"/>
          <w:lang w:val="en-GB" w:eastAsia="en-GB"/>
        </w:rPr>
        <w:t xml:space="preserve"> </w:t>
      </w:r>
      <w:r w:rsidR="00E3382D" w:rsidRPr="00C61367">
        <w:rPr>
          <w:rFonts w:ascii="Calibri" w:eastAsia="Times New Roman" w:hAnsi="Calibri" w:cs="Tahoma"/>
          <w:b/>
          <w:color w:val="000000" w:themeColor="text1"/>
          <w:sz w:val="20"/>
          <w:szCs w:val="20"/>
          <w:bdr w:val="none" w:sz="0" w:space="0" w:color="auto"/>
          <w:lang w:val="en-GB" w:eastAsia="en-GB"/>
        </w:rPr>
        <w:t>M</w:t>
      </w:r>
      <w:r w:rsidR="009B280B" w:rsidRPr="00C61367">
        <w:rPr>
          <w:rFonts w:ascii="Calibri" w:eastAsia="Times New Roman" w:hAnsi="Calibri" w:cs="Tahoma"/>
          <w:b/>
          <w:color w:val="000000" w:themeColor="text1"/>
          <w:sz w:val="20"/>
          <w:szCs w:val="20"/>
          <w:bdr w:val="none" w:sz="0" w:space="0" w:color="auto"/>
          <w:lang w:val="en-GB" w:eastAsia="en-GB"/>
        </w:rPr>
        <w:t xml:space="preserve">usée du </w:t>
      </w:r>
      <w:r w:rsidR="00E3382D" w:rsidRPr="00C61367">
        <w:rPr>
          <w:rFonts w:ascii="Calibri" w:eastAsia="Times New Roman" w:hAnsi="Calibri" w:cs="Tahoma"/>
          <w:b/>
          <w:color w:val="000000" w:themeColor="text1"/>
          <w:sz w:val="20"/>
          <w:szCs w:val="20"/>
          <w:bdr w:val="none" w:sz="0" w:space="0" w:color="auto"/>
          <w:lang w:val="en-GB" w:eastAsia="en-GB"/>
        </w:rPr>
        <w:t>Q</w:t>
      </w:r>
      <w:r w:rsidR="009B280B" w:rsidRPr="00C61367">
        <w:rPr>
          <w:rFonts w:ascii="Calibri" w:eastAsia="Times New Roman" w:hAnsi="Calibri" w:cs="Tahoma"/>
          <w:b/>
          <w:color w:val="000000" w:themeColor="text1"/>
          <w:sz w:val="20"/>
          <w:szCs w:val="20"/>
          <w:bdr w:val="none" w:sz="0" w:space="0" w:color="auto"/>
          <w:lang w:val="en-GB" w:eastAsia="en-GB"/>
        </w:rPr>
        <w:t xml:space="preserve">uai </w:t>
      </w:r>
      <w:r w:rsidR="00E3382D" w:rsidRPr="00C61367">
        <w:rPr>
          <w:rFonts w:ascii="Calibri" w:eastAsia="Times New Roman" w:hAnsi="Calibri" w:cs="Tahoma"/>
          <w:b/>
          <w:color w:val="000000" w:themeColor="text1"/>
          <w:sz w:val="20"/>
          <w:szCs w:val="20"/>
          <w:bdr w:val="none" w:sz="0" w:space="0" w:color="auto"/>
          <w:lang w:val="en-GB" w:eastAsia="en-GB"/>
        </w:rPr>
        <w:t>B</w:t>
      </w:r>
      <w:r w:rsidRPr="00C61367">
        <w:rPr>
          <w:rFonts w:ascii="Calibri" w:eastAsia="Times New Roman" w:hAnsi="Calibri" w:cs="Tahoma"/>
          <w:b/>
          <w:color w:val="000000" w:themeColor="text1"/>
          <w:sz w:val="20"/>
          <w:szCs w:val="20"/>
          <w:bdr w:val="none" w:sz="0" w:space="0" w:color="auto"/>
          <w:lang w:val="en-GB" w:eastAsia="en-GB"/>
        </w:rPr>
        <w:t>ranly</w:t>
      </w:r>
      <w:r w:rsidR="00240160" w:rsidRPr="00240160">
        <w:rPr>
          <w:rFonts w:ascii="Calibri" w:eastAsia="Times New Roman" w:hAnsi="Calibri" w:cs="Tahoma"/>
          <w:color w:val="000000" w:themeColor="text1"/>
          <w:sz w:val="20"/>
          <w:szCs w:val="20"/>
          <w:bdr w:val="none" w:sz="0" w:space="0" w:color="auto"/>
          <w:lang w:val="en-GB" w:eastAsia="en-GB"/>
        </w:rPr>
        <w:t xml:space="preserve"> </w:t>
      </w:r>
      <w:r w:rsidR="00240160" w:rsidRPr="00C61367">
        <w:rPr>
          <w:rFonts w:ascii="Calibri" w:eastAsia="Times New Roman" w:hAnsi="Calibri" w:cs="Tahoma"/>
          <w:color w:val="000000" w:themeColor="text1"/>
          <w:sz w:val="20"/>
          <w:szCs w:val="20"/>
          <w:bdr w:val="none" w:sz="0" w:space="0" w:color="auto"/>
          <w:lang w:val="en-GB" w:eastAsia="en-GB"/>
        </w:rPr>
        <w:t xml:space="preserve">avec </w:t>
      </w:r>
      <w:r w:rsidR="00240160" w:rsidRPr="00240160">
        <w:rPr>
          <w:rFonts w:ascii="Calibri" w:eastAsia="Times New Roman" w:hAnsi="Calibri" w:cs="Tahoma"/>
          <w:b/>
          <w:color w:val="000000" w:themeColor="text1"/>
          <w:sz w:val="20"/>
          <w:szCs w:val="20"/>
          <w:bdr w:val="none" w:sz="0" w:space="0" w:color="auto"/>
          <w:lang w:val="en-GB" w:eastAsia="en-GB"/>
        </w:rPr>
        <w:t>Gaëlle Beaujean</w:t>
      </w:r>
      <w:r w:rsidR="00240160" w:rsidRPr="00C61367">
        <w:rPr>
          <w:rFonts w:ascii="Calibri" w:eastAsia="Times New Roman" w:hAnsi="Calibri" w:cs="Tahoma"/>
          <w:color w:val="000000" w:themeColor="text1"/>
          <w:sz w:val="20"/>
          <w:szCs w:val="20"/>
          <w:bdr w:val="none" w:sz="0" w:space="0" w:color="auto"/>
          <w:lang w:val="en-GB" w:eastAsia="en-GB"/>
        </w:rPr>
        <w:t xml:space="preserve"> (responsable de collections Afrique), </w:t>
      </w:r>
      <w:r w:rsidR="00240160" w:rsidRPr="00240160">
        <w:rPr>
          <w:rFonts w:ascii="Calibri" w:eastAsia="Times New Roman" w:hAnsi="Calibri" w:cs="Tahoma"/>
          <w:b/>
          <w:color w:val="000000" w:themeColor="text1"/>
          <w:sz w:val="20"/>
          <w:szCs w:val="20"/>
          <w:bdr w:val="none" w:sz="0" w:space="0" w:color="auto"/>
          <w:lang w:val="en-GB" w:eastAsia="en-GB"/>
        </w:rPr>
        <w:t>Tiziana Beltrame</w:t>
      </w:r>
      <w:r w:rsidR="00240160" w:rsidRPr="00C61367">
        <w:rPr>
          <w:rFonts w:ascii="Calibri" w:eastAsia="Times New Roman" w:hAnsi="Calibri" w:cs="Tahoma"/>
          <w:color w:val="000000" w:themeColor="text1"/>
          <w:sz w:val="20"/>
          <w:szCs w:val="20"/>
          <w:bdr w:val="none" w:sz="0" w:space="0" w:color="auto"/>
          <w:lang w:val="en-GB" w:eastAsia="en-GB"/>
        </w:rPr>
        <w:t xml:space="preserve"> (Anthropologue, Centre Alexandre Koyré), </w:t>
      </w:r>
      <w:r w:rsidR="00240160" w:rsidRPr="00240160">
        <w:rPr>
          <w:rFonts w:ascii="Calibri" w:eastAsia="Times New Roman" w:hAnsi="Calibri" w:cs="Segoe UI"/>
          <w:b/>
          <w:color w:val="000000" w:themeColor="text1"/>
          <w:sz w:val="20"/>
          <w:szCs w:val="20"/>
          <w:bdr w:val="none" w:sz="0" w:space="0" w:color="auto"/>
          <w:lang w:val="en-GB" w:eastAsia="en-GB"/>
        </w:rPr>
        <w:t>Stéphanie Elarbi</w:t>
      </w:r>
      <w:r w:rsidR="00240160" w:rsidRPr="00C61367">
        <w:rPr>
          <w:rFonts w:ascii="Calibri" w:eastAsia="Times New Roman" w:hAnsi="Calibri" w:cs="Segoe UI"/>
          <w:color w:val="000000" w:themeColor="text1"/>
          <w:sz w:val="20"/>
          <w:szCs w:val="20"/>
          <w:bdr w:val="none" w:sz="0" w:space="0" w:color="auto"/>
          <w:lang w:val="en-GB" w:eastAsia="en-GB"/>
        </w:rPr>
        <w:t xml:space="preserve"> (restauratrice du pôle conservation-restauration)</w:t>
      </w:r>
      <w:r w:rsidR="00C61367">
        <w:rPr>
          <w:rFonts w:ascii="Calibri" w:eastAsia="Times New Roman" w:hAnsi="Calibri" w:cs="Tahoma"/>
          <w:b/>
          <w:color w:val="000000" w:themeColor="text1"/>
          <w:sz w:val="20"/>
          <w:szCs w:val="20"/>
          <w:bdr w:val="none" w:sz="0" w:space="0" w:color="auto"/>
          <w:lang w:val="en-GB" w:eastAsia="en-GB"/>
        </w:rPr>
        <w:t>.</w:t>
      </w:r>
      <w:r w:rsidR="00C61367">
        <w:rPr>
          <w:rFonts w:ascii="Calibri" w:eastAsia="Times New Roman" w:hAnsi="Calibri" w:cs="Tahoma"/>
          <w:color w:val="000000" w:themeColor="text1"/>
          <w:sz w:val="20"/>
          <w:szCs w:val="20"/>
          <w:bdr w:val="none" w:sz="0" w:space="0" w:color="auto"/>
          <w:lang w:val="en-GB" w:eastAsia="en-GB"/>
        </w:rPr>
        <w:t xml:space="preserve"> </w:t>
      </w:r>
      <w:r w:rsidR="00240160">
        <w:rPr>
          <w:rFonts w:ascii="Calibri" w:eastAsia="Times New Roman" w:hAnsi="Calibri" w:cs="Tahoma"/>
          <w:color w:val="000000" w:themeColor="text1"/>
          <w:sz w:val="20"/>
          <w:szCs w:val="20"/>
          <w:bdr w:val="none" w:sz="0" w:space="0" w:color="auto"/>
          <w:lang w:val="en-GB" w:eastAsia="en-GB"/>
        </w:rPr>
        <w:t xml:space="preserve">La visite permettra d'appréhender les modalités spécifiques développées par le musée pour gérer ses objets. Prenant l'exemple des collections Afrique, les pratiques d'inventaire, de restauration et de conservation et d'exposition de ce musée seront présentées et mises en perspective dans leur contexte historique, institutionnel et disciplinaire.  </w:t>
      </w:r>
    </w:p>
    <w:p w14:paraId="1CCE0BF1" w14:textId="77777777" w:rsidR="00E3382D" w:rsidRPr="00A90F16" w:rsidRDefault="00E3382D" w:rsidP="00E3382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ahoma"/>
          <w:color w:val="0070C0"/>
          <w:sz w:val="20"/>
          <w:szCs w:val="20"/>
          <w:bdr w:val="none" w:sz="0" w:space="0" w:color="auto"/>
          <w:lang w:val="en-GB" w:eastAsia="en-GB"/>
        </w:rPr>
      </w:pPr>
    </w:p>
    <w:p w14:paraId="463B7DD7" w14:textId="75E91DD7" w:rsidR="00176212" w:rsidRDefault="00E3382D" w:rsidP="00E3382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ahoma"/>
          <w:color w:val="000000" w:themeColor="text1"/>
          <w:sz w:val="20"/>
          <w:szCs w:val="20"/>
          <w:bdr w:val="none" w:sz="0" w:space="0" w:color="auto"/>
          <w:lang w:val="en-GB" w:eastAsia="en-GB"/>
        </w:rPr>
      </w:pPr>
      <w:r w:rsidRPr="00C61367">
        <w:rPr>
          <w:rFonts w:ascii="Calibri" w:eastAsia="Times New Roman" w:hAnsi="Calibri" w:cs="Tahoma"/>
          <w:color w:val="000000" w:themeColor="text1"/>
          <w:sz w:val="20"/>
          <w:szCs w:val="20"/>
          <w:bdr w:val="none" w:sz="0" w:space="0" w:color="auto"/>
          <w:lang w:val="en-GB" w:eastAsia="en-GB"/>
        </w:rPr>
        <w:t>3 mai</w:t>
      </w:r>
      <w:r w:rsidR="00176212">
        <w:rPr>
          <w:rFonts w:ascii="Calibri" w:eastAsia="Times New Roman" w:hAnsi="Calibri" w:cs="Tahoma"/>
          <w:color w:val="000000" w:themeColor="text1"/>
          <w:sz w:val="20"/>
          <w:szCs w:val="20"/>
          <w:bdr w:val="none" w:sz="0" w:space="0" w:color="auto"/>
          <w:lang w:val="en-GB" w:eastAsia="en-GB"/>
        </w:rPr>
        <w:t xml:space="preserve">, </w:t>
      </w:r>
      <w:r w:rsidR="00176212" w:rsidRPr="00175679">
        <w:rPr>
          <w:rFonts w:ascii="Calibri" w:eastAsia="Times New Roman" w:hAnsi="Calibri" w:cs="Tahoma"/>
          <w:color w:val="000000" w:themeColor="text1"/>
          <w:sz w:val="20"/>
          <w:szCs w:val="20"/>
          <w:bdr w:val="none" w:sz="0" w:space="0" w:color="auto"/>
          <w:lang w:val="en-GB" w:eastAsia="en-GB"/>
        </w:rPr>
        <w:t>10h-13h</w:t>
      </w:r>
      <w:r w:rsidR="006C6A4A" w:rsidRPr="00175679">
        <w:rPr>
          <w:rFonts w:ascii="Calibri" w:eastAsia="Times New Roman" w:hAnsi="Calibri" w:cs="Tahoma"/>
          <w:color w:val="000000" w:themeColor="text1"/>
          <w:sz w:val="20"/>
          <w:szCs w:val="20"/>
          <w:bdr w:val="none" w:sz="0" w:space="0" w:color="auto"/>
          <w:lang w:val="en-GB" w:eastAsia="en-GB"/>
        </w:rPr>
        <w:t>30</w:t>
      </w:r>
      <w:r w:rsidR="00176212" w:rsidRPr="00175679">
        <w:rPr>
          <w:rFonts w:ascii="Calibri" w:eastAsia="Times New Roman" w:hAnsi="Calibri" w:cs="Tahoma"/>
          <w:color w:val="000000" w:themeColor="text1"/>
          <w:sz w:val="20"/>
          <w:szCs w:val="20"/>
          <w:bdr w:val="none" w:sz="0" w:space="0" w:color="auto"/>
          <w:lang w:val="en-GB" w:eastAsia="en-GB"/>
        </w:rPr>
        <w:t xml:space="preserve"> </w:t>
      </w:r>
      <w:r w:rsidRPr="00175679">
        <w:rPr>
          <w:rFonts w:ascii="Calibri" w:eastAsia="Times New Roman" w:hAnsi="Calibri" w:cs="Tahoma"/>
          <w:color w:val="000000" w:themeColor="text1"/>
          <w:sz w:val="20"/>
          <w:szCs w:val="20"/>
          <w:bdr w:val="none" w:sz="0" w:space="0" w:color="auto"/>
          <w:lang w:val="en-GB" w:eastAsia="en-GB"/>
        </w:rPr>
        <w:t xml:space="preserve">: </w:t>
      </w:r>
      <w:r w:rsidRPr="00C61367">
        <w:rPr>
          <w:rFonts w:ascii="Calibri" w:eastAsia="Times New Roman" w:hAnsi="Calibri" w:cs="Tahoma"/>
          <w:color w:val="000000" w:themeColor="text1"/>
          <w:sz w:val="20"/>
          <w:szCs w:val="20"/>
          <w:bdr w:val="none" w:sz="0" w:space="0" w:color="auto"/>
          <w:lang w:val="en-GB" w:eastAsia="en-GB"/>
        </w:rPr>
        <w:t xml:space="preserve">visite au </w:t>
      </w:r>
      <w:r w:rsidRPr="00176212">
        <w:rPr>
          <w:rFonts w:ascii="Calibri" w:eastAsia="Times New Roman" w:hAnsi="Calibri" w:cs="Tahoma"/>
          <w:b/>
          <w:color w:val="000000" w:themeColor="text1"/>
          <w:sz w:val="20"/>
          <w:szCs w:val="20"/>
          <w:bdr w:val="none" w:sz="0" w:space="0" w:color="auto"/>
          <w:lang w:val="en-GB" w:eastAsia="en-GB"/>
        </w:rPr>
        <w:t>Jardin d'ag</w:t>
      </w:r>
      <w:r w:rsidR="00176212" w:rsidRPr="00176212">
        <w:rPr>
          <w:rFonts w:ascii="Calibri" w:eastAsia="Times New Roman" w:hAnsi="Calibri" w:cs="Tahoma"/>
          <w:b/>
          <w:color w:val="000000" w:themeColor="text1"/>
          <w:sz w:val="20"/>
          <w:szCs w:val="20"/>
          <w:bdr w:val="none" w:sz="0" w:space="0" w:color="auto"/>
          <w:lang w:val="en-GB" w:eastAsia="en-GB"/>
        </w:rPr>
        <w:t>ronomie tropicale</w:t>
      </w:r>
      <w:r w:rsidR="00176212">
        <w:rPr>
          <w:rFonts w:ascii="Calibri" w:eastAsia="Times New Roman" w:hAnsi="Calibri" w:cs="Tahoma"/>
          <w:color w:val="000000" w:themeColor="text1"/>
          <w:sz w:val="20"/>
          <w:szCs w:val="20"/>
          <w:bdr w:val="none" w:sz="0" w:space="0" w:color="auto"/>
          <w:lang w:val="en-GB" w:eastAsia="en-GB"/>
        </w:rPr>
        <w:t xml:space="preserve"> avec </w:t>
      </w:r>
      <w:r w:rsidR="00176212" w:rsidRPr="00176212">
        <w:rPr>
          <w:rFonts w:ascii="Calibri" w:eastAsia="Times New Roman" w:hAnsi="Calibri" w:cs="Tahoma"/>
          <w:b/>
          <w:color w:val="000000" w:themeColor="text1"/>
          <w:sz w:val="20"/>
          <w:szCs w:val="20"/>
          <w:bdr w:val="none" w:sz="0" w:space="0" w:color="auto"/>
          <w:lang w:val="en-GB" w:eastAsia="en-GB"/>
        </w:rPr>
        <w:t>Serge Volper</w:t>
      </w:r>
      <w:r w:rsidR="00176212">
        <w:rPr>
          <w:rFonts w:ascii="Calibri" w:eastAsia="Times New Roman" w:hAnsi="Calibri" w:cs="Tahoma"/>
          <w:color w:val="000000" w:themeColor="text1"/>
          <w:sz w:val="20"/>
          <w:szCs w:val="20"/>
          <w:bdr w:val="none" w:sz="0" w:space="0" w:color="auto"/>
          <w:lang w:val="en-GB" w:eastAsia="en-GB"/>
        </w:rPr>
        <w:t xml:space="preserve"> (responsable de la bibliothèque historique du CIRAD)</w:t>
      </w:r>
      <w:r w:rsidR="006C6A4A">
        <w:rPr>
          <w:rFonts w:ascii="Calibri" w:eastAsia="Times New Roman" w:hAnsi="Calibri" w:cs="Tahoma"/>
          <w:color w:val="000000" w:themeColor="text1"/>
          <w:sz w:val="20"/>
          <w:szCs w:val="20"/>
          <w:bdr w:val="none" w:sz="0" w:space="0" w:color="auto"/>
          <w:lang w:val="en-GB" w:eastAsia="en-GB"/>
        </w:rPr>
        <w:t xml:space="preserve">. </w:t>
      </w:r>
      <w:r w:rsidR="008262A7">
        <w:rPr>
          <w:rFonts w:ascii="Calibri" w:eastAsia="Times New Roman" w:hAnsi="Calibri" w:cs="Tahoma"/>
          <w:color w:val="000000" w:themeColor="text1"/>
          <w:sz w:val="20"/>
          <w:szCs w:val="20"/>
          <w:bdr w:val="none" w:sz="0" w:space="0" w:color="auto"/>
          <w:lang w:val="en-GB" w:eastAsia="en-GB"/>
        </w:rPr>
        <w:t xml:space="preserve">Successivement dédié à “l’agriculture coloniale”, “l’agriculture tropicale”, puis “l’agronomie tropicale” le campus du JAT se focalise aujourd’hui </w:t>
      </w:r>
      <w:r w:rsidR="008262A7" w:rsidRPr="008D6311">
        <w:rPr>
          <w:rFonts w:ascii="Calibri" w:eastAsia="Times New Roman" w:hAnsi="Calibri"/>
          <w:sz w:val="20"/>
          <w:szCs w:val="20"/>
        </w:rPr>
        <w:t>sur les thématiques du développement durable et de la coopération internationale</w:t>
      </w:r>
      <w:r w:rsidR="008262A7">
        <w:rPr>
          <w:rFonts w:ascii="Calibri" w:eastAsia="Times New Roman" w:hAnsi="Calibri"/>
          <w:sz w:val="20"/>
          <w:szCs w:val="20"/>
        </w:rPr>
        <w:t xml:space="preserve">. </w:t>
      </w:r>
      <w:r w:rsidR="00F96CFD">
        <w:rPr>
          <w:rFonts w:ascii="Calibri" w:eastAsia="Times New Roman" w:hAnsi="Calibri" w:cs="Tahoma"/>
          <w:color w:val="000000" w:themeColor="text1"/>
          <w:sz w:val="20"/>
          <w:szCs w:val="20"/>
          <w:bdr w:val="none" w:sz="0" w:space="0" w:color="auto"/>
          <w:lang w:val="en-GB" w:eastAsia="en-GB"/>
        </w:rPr>
        <w:t xml:space="preserve">La visite du JAT nous conduira sur les traces </w:t>
      </w:r>
      <w:r w:rsidR="008262A7">
        <w:rPr>
          <w:rFonts w:ascii="Calibri" w:eastAsia="Times New Roman" w:hAnsi="Calibri" w:cs="Tahoma"/>
          <w:color w:val="000000" w:themeColor="text1"/>
          <w:sz w:val="20"/>
          <w:szCs w:val="20"/>
          <w:bdr w:val="none" w:sz="0" w:space="0" w:color="auto"/>
          <w:lang w:val="en-GB" w:eastAsia="en-GB"/>
        </w:rPr>
        <w:t xml:space="preserve">architecturales </w:t>
      </w:r>
      <w:r w:rsidR="00F96CFD">
        <w:rPr>
          <w:rFonts w:ascii="Calibri" w:eastAsia="Times New Roman" w:hAnsi="Calibri" w:cs="Tahoma"/>
          <w:color w:val="000000" w:themeColor="text1"/>
          <w:sz w:val="20"/>
          <w:szCs w:val="20"/>
          <w:bdr w:val="none" w:sz="0" w:space="0" w:color="auto"/>
          <w:lang w:val="en-GB" w:eastAsia="en-GB"/>
        </w:rPr>
        <w:t>des multiples usages qui ont marqué, depuis sa création à la toute fin du 19e siècle</w:t>
      </w:r>
      <w:r w:rsidR="008262A7">
        <w:rPr>
          <w:rFonts w:ascii="Calibri" w:eastAsia="Times New Roman" w:hAnsi="Calibri" w:cs="Tahoma"/>
          <w:color w:val="000000" w:themeColor="text1"/>
          <w:sz w:val="20"/>
          <w:szCs w:val="20"/>
          <w:bdr w:val="none" w:sz="0" w:space="0" w:color="auto"/>
          <w:lang w:val="en-GB" w:eastAsia="en-GB"/>
        </w:rPr>
        <w:t>,</w:t>
      </w:r>
      <w:r w:rsidR="00F96CFD">
        <w:rPr>
          <w:rFonts w:ascii="Calibri" w:eastAsia="Times New Roman" w:hAnsi="Calibri" w:cs="Tahoma"/>
          <w:color w:val="000000" w:themeColor="text1"/>
          <w:sz w:val="20"/>
          <w:szCs w:val="20"/>
          <w:bdr w:val="none" w:sz="0" w:space="0" w:color="auto"/>
          <w:lang w:val="en-GB" w:eastAsia="en-GB"/>
        </w:rPr>
        <w:t xml:space="preserve"> </w:t>
      </w:r>
      <w:r w:rsidR="006C6A4A">
        <w:rPr>
          <w:rFonts w:ascii="Calibri" w:eastAsia="Times New Roman" w:hAnsi="Calibri" w:cs="Tahoma"/>
          <w:color w:val="000000" w:themeColor="text1"/>
          <w:sz w:val="20"/>
          <w:szCs w:val="20"/>
          <w:bdr w:val="none" w:sz="0" w:space="0" w:color="auto"/>
          <w:lang w:val="en-GB" w:eastAsia="en-GB"/>
        </w:rPr>
        <w:t>ce lieu d’enseignement et de recherche</w:t>
      </w:r>
      <w:r w:rsidR="008262A7">
        <w:rPr>
          <w:rFonts w:ascii="Calibri" w:eastAsia="Times New Roman" w:hAnsi="Calibri" w:cs="Tahoma"/>
          <w:color w:val="000000" w:themeColor="text1"/>
          <w:sz w:val="20"/>
          <w:szCs w:val="20"/>
          <w:bdr w:val="none" w:sz="0" w:space="0" w:color="auto"/>
          <w:lang w:val="en-GB" w:eastAsia="en-GB"/>
        </w:rPr>
        <w:t xml:space="preserve"> qui fut aussi lieu d’exposition et hôpital militaire.</w:t>
      </w:r>
    </w:p>
    <w:p w14:paraId="72B01327" w14:textId="2DCDBAAD" w:rsidR="00176212" w:rsidRPr="00175679" w:rsidRDefault="00C61367" w:rsidP="0017621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ahoma"/>
          <w:color w:val="000000" w:themeColor="text1"/>
          <w:sz w:val="20"/>
          <w:szCs w:val="20"/>
          <w:bdr w:val="none" w:sz="0" w:space="0" w:color="auto"/>
          <w:lang w:val="en-GB" w:eastAsia="en-GB"/>
        </w:rPr>
      </w:pPr>
      <w:r>
        <w:rPr>
          <w:rFonts w:ascii="Calibri" w:eastAsia="Times New Roman" w:hAnsi="Calibri" w:cs="Tahoma"/>
          <w:color w:val="000000" w:themeColor="text1"/>
          <w:sz w:val="20"/>
          <w:szCs w:val="20"/>
          <w:bdr w:val="none" w:sz="0" w:space="0" w:color="auto"/>
          <w:lang w:val="en-GB" w:eastAsia="en-GB"/>
        </w:rPr>
        <w:t xml:space="preserve"> </w:t>
      </w:r>
    </w:p>
    <w:p w14:paraId="728065BE" w14:textId="5CE0AA90" w:rsidR="00176212" w:rsidRDefault="00E13E17" w:rsidP="00A10108">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b/>
          <w:bCs/>
          <w:i/>
          <w:iCs/>
          <w:color w:val="000000" w:themeColor="text1"/>
          <w:sz w:val="20"/>
          <w:szCs w:val="20"/>
        </w:rPr>
      </w:pPr>
      <w:r w:rsidRPr="00A90F16">
        <w:rPr>
          <w:rFonts w:ascii="Calibri" w:hAnsi="Calibri"/>
          <w:b/>
          <w:bCs/>
          <w:color w:val="000000" w:themeColor="text1"/>
          <w:sz w:val="20"/>
          <w:szCs w:val="20"/>
        </w:rPr>
        <w:t xml:space="preserve">2e atelier, Strasbourg : </w:t>
      </w:r>
      <w:r w:rsidRPr="00A90F16">
        <w:rPr>
          <w:rFonts w:ascii="Calibri" w:hAnsi="Calibri"/>
          <w:b/>
          <w:bCs/>
          <w:i/>
          <w:iCs/>
          <w:color w:val="000000" w:themeColor="text1"/>
          <w:sz w:val="20"/>
          <w:szCs w:val="20"/>
        </w:rPr>
        <w:t>Histoire des mises en public des collections et des savoirs scientifiques </w:t>
      </w:r>
    </w:p>
    <w:p w14:paraId="535772EC" w14:textId="77777777" w:rsidR="00A10108" w:rsidRDefault="00A10108" w:rsidP="0017621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0"/>
          <w:szCs w:val="20"/>
        </w:rPr>
      </w:pPr>
    </w:p>
    <w:p w14:paraId="01196018" w14:textId="42CC2CD9" w:rsidR="001344E2" w:rsidRPr="00176212" w:rsidRDefault="00E13E17" w:rsidP="0017621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ahoma"/>
          <w:color w:val="0070C0"/>
          <w:sz w:val="20"/>
          <w:szCs w:val="20"/>
          <w:bdr w:val="none" w:sz="0" w:space="0" w:color="auto"/>
          <w:lang w:val="en-GB" w:eastAsia="en-GB"/>
        </w:rPr>
      </w:pPr>
      <w:r w:rsidRPr="00A90F16">
        <w:rPr>
          <w:rFonts w:ascii="Calibri" w:hAnsi="Calibri"/>
          <w:color w:val="000000" w:themeColor="text1"/>
          <w:sz w:val="20"/>
          <w:szCs w:val="20"/>
        </w:rPr>
        <w:t>L’atelier proposé à Strasbourg souhaite interroger d’une part, la fa</w:t>
      </w:r>
      <w:r w:rsidRPr="00A90F16">
        <w:rPr>
          <w:rFonts w:ascii="Calibri" w:hAnsi="Calibri"/>
          <w:color w:val="000000" w:themeColor="text1"/>
          <w:sz w:val="20"/>
          <w:szCs w:val="20"/>
          <w:lang w:val="pt-PT"/>
        </w:rPr>
        <w:t>ç</w:t>
      </w:r>
      <w:r w:rsidRPr="00A90F16">
        <w:rPr>
          <w:rFonts w:ascii="Calibri" w:hAnsi="Calibri"/>
          <w:color w:val="000000" w:themeColor="text1"/>
          <w:sz w:val="20"/>
          <w:szCs w:val="20"/>
        </w:rPr>
        <w:t>on dont les savoirs sont mis en public au sein des musées universitaires, et d’autre part, comment les dimensions patrimoniale et historique, notamment celle franco-allemande, émergent et s’intègrent dans les récits et les parcours muséaux. Par son histoire singulière, celle d’une université qui fut d’abord allemande avant de devenir française, l’exemple strasbourgeois permettra de manière particulièrement efficace de souligner la dimension transnationale de l’histoire et de l’appréhension contemporaine des collections scientifiques</w:t>
      </w:r>
      <w:r w:rsidR="00C247B4" w:rsidRPr="00A90F16">
        <w:rPr>
          <w:rFonts w:ascii="Calibri" w:hAnsi="Calibri"/>
          <w:color w:val="000000" w:themeColor="text1"/>
          <w:sz w:val="20"/>
          <w:szCs w:val="20"/>
        </w:rPr>
        <w:t>.</w:t>
      </w:r>
    </w:p>
    <w:p w14:paraId="069AE2EE" w14:textId="77777777" w:rsidR="00A10108" w:rsidRDefault="00A10108" w:rsidP="00A1010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eastAsia="Calibri" w:hAnsi="Calibri" w:cs="Calibri"/>
          <w:b/>
          <w:bCs/>
          <w:i/>
          <w:iCs/>
          <w:color w:val="000000" w:themeColor="text1"/>
          <w:sz w:val="20"/>
          <w:szCs w:val="20"/>
        </w:rPr>
      </w:pPr>
    </w:p>
    <w:p w14:paraId="362B932C" w14:textId="77777777" w:rsidR="00A10108" w:rsidRDefault="00EF153A" w:rsidP="00A10108">
      <w:pPr>
        <w:pStyle w:val="Pardfaut"/>
        <w:pBdr>
          <w:top w:val="single" w:sz="4" w:space="1" w:color="auto"/>
          <w:left w:val="single" w:sz="4" w:space="4" w:color="auto"/>
          <w:bottom w:val="single" w:sz="4" w:space="1" w:color="auto"/>
          <w:right w:val="single" w:sz="4" w:space="4"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eastAsia="Calibri" w:hAnsi="Calibri" w:cs="Calibri"/>
          <w:b/>
          <w:bCs/>
          <w:i/>
          <w:iCs/>
          <w:color w:val="000000" w:themeColor="text1"/>
          <w:sz w:val="20"/>
          <w:szCs w:val="20"/>
        </w:rPr>
      </w:pPr>
      <w:r w:rsidRPr="00A90F16">
        <w:rPr>
          <w:rFonts w:ascii="Calibri" w:hAnsi="Calibri"/>
          <w:b/>
          <w:bCs/>
          <w:color w:val="000000" w:themeColor="text1"/>
          <w:sz w:val="20"/>
          <w:szCs w:val="20"/>
        </w:rPr>
        <w:t xml:space="preserve">3er atelier, Francfort : </w:t>
      </w:r>
      <w:r w:rsidRPr="00A90F16">
        <w:rPr>
          <w:rFonts w:ascii="Calibri" w:hAnsi="Calibri"/>
          <w:b/>
          <w:bCs/>
          <w:i/>
          <w:iCs/>
          <w:color w:val="000000" w:themeColor="text1"/>
          <w:sz w:val="20"/>
          <w:szCs w:val="20"/>
        </w:rPr>
        <w:t>Objets du savoir/ Epistemische Sammeldinge</w:t>
      </w:r>
    </w:p>
    <w:p w14:paraId="33FF50FD" w14:textId="77777777" w:rsidR="00A10108" w:rsidRDefault="00A10108" w:rsidP="00A10108">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eastAsia="Calibri" w:hAnsi="Calibri" w:cs="Calibri"/>
          <w:b/>
          <w:bCs/>
          <w:i/>
          <w:iCs/>
          <w:color w:val="000000" w:themeColor="text1"/>
          <w:sz w:val="20"/>
          <w:szCs w:val="20"/>
        </w:rPr>
      </w:pPr>
    </w:p>
    <w:p w14:paraId="443423BA" w14:textId="68B4B69B" w:rsidR="00141E30" w:rsidRDefault="00141E30" w:rsidP="00141E30">
      <w:pPr>
        <w:pStyle w:val="Pardfau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0"/>
          <w:szCs w:val="20"/>
        </w:rPr>
      </w:pPr>
      <w:r w:rsidRPr="00F82348">
        <w:rPr>
          <w:rFonts w:ascii="Calibri" w:hAnsi="Calibri"/>
          <w:sz w:val="20"/>
          <w:szCs w:val="20"/>
        </w:rPr>
        <w:t xml:space="preserve">Le séminaire de Francfort portera principalement sur l’interrogation des collections universitaires en tant que infrastructures de la recherche et de l’enseignement. Il s’agira pourtant de comprendre le statut des différents objets et de leur ensemble dans le contexte  de la production des savoirs scientifiques et disciplinaires: De quel type d’objets s’agit il ? Sont ils des (morceaux) « originaux » ou sont ils plutôt des répliques, des préparations, des reconstructions tridimensionnelles, visuelles ou digitales ? Quel statut épistémologique revêtent ils ? Sont ils des référencés porteuses d’informations, des prouves, des illustrations, etc. ? Quelles méthodes, quelles pratiques et quels instruments sont employés pour les analyser et les interpréter ? </w:t>
      </w:r>
    </w:p>
    <w:p w14:paraId="72AC4638" w14:textId="77777777" w:rsidR="00141E30" w:rsidRDefault="00141E30" w:rsidP="00141E30">
      <w:pPr>
        <w:pStyle w:val="Pardfau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0"/>
          <w:szCs w:val="20"/>
        </w:rPr>
      </w:pPr>
    </w:p>
    <w:p w14:paraId="52BEF189" w14:textId="1D2BE403" w:rsidR="004C5897" w:rsidRDefault="00141E30" w:rsidP="00141E30">
      <w:pPr>
        <w:pStyle w:val="Pardfau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0"/>
          <w:szCs w:val="20"/>
        </w:rPr>
      </w:pPr>
      <w:r>
        <w:rPr>
          <w:rFonts w:ascii="Calibri" w:hAnsi="Calibri"/>
          <w:sz w:val="20"/>
          <w:szCs w:val="20"/>
        </w:rPr>
        <w:t xml:space="preserve">23 mai : </w:t>
      </w:r>
      <w:r w:rsidR="004C5897">
        <w:rPr>
          <w:rFonts w:ascii="Calibri" w:hAnsi="Calibri"/>
          <w:sz w:val="20"/>
          <w:szCs w:val="20"/>
        </w:rPr>
        <w:t xml:space="preserve">Visite des </w:t>
      </w:r>
      <w:r w:rsidR="004C5897" w:rsidRPr="00624D09">
        <w:rPr>
          <w:rFonts w:ascii="Calibri" w:hAnsi="Calibri"/>
          <w:b/>
          <w:sz w:val="20"/>
          <w:szCs w:val="20"/>
        </w:rPr>
        <w:t>collections paléoanthropologiques de l’Institut de recherche Senckenberg</w:t>
      </w:r>
      <w:r w:rsidR="00624D09">
        <w:rPr>
          <w:rFonts w:ascii="Calibri" w:hAnsi="Calibri"/>
          <w:sz w:val="20"/>
          <w:szCs w:val="20"/>
        </w:rPr>
        <w:t xml:space="preserve">. </w:t>
      </w:r>
    </w:p>
    <w:p w14:paraId="1F4B5D15" w14:textId="7E0E9544" w:rsidR="00141E30" w:rsidRDefault="00141E30" w:rsidP="00141E30">
      <w:pPr>
        <w:pStyle w:val="Pardfau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0"/>
          <w:szCs w:val="20"/>
        </w:rPr>
      </w:pPr>
      <w:r w:rsidRPr="00F82348">
        <w:rPr>
          <w:rFonts w:ascii="Calibri" w:hAnsi="Calibri"/>
          <w:sz w:val="20"/>
          <w:szCs w:val="20"/>
        </w:rPr>
        <w:t xml:space="preserve">L’Institut Senckenberg s’interroge sur l’évolution des mammifères et des premiers hominidés en Afrique, en Europe et dans l’Asie du Sud-est ainsi que sur leurs </w:t>
      </w:r>
      <w:r w:rsidRPr="00141E30">
        <w:rPr>
          <w:rFonts w:ascii="Calibri" w:hAnsi="Calibri"/>
          <w:sz w:val="20"/>
          <w:szCs w:val="20"/>
        </w:rPr>
        <w:t xml:space="preserve">structures et leurs habitats à partir des restes fossiles organiques et des collections de donnés numériques (simulations en 3D). </w:t>
      </w:r>
    </w:p>
    <w:p w14:paraId="4F68E52C" w14:textId="77777777" w:rsidR="00141E30" w:rsidRPr="00141E30" w:rsidRDefault="00141E30" w:rsidP="00141E30">
      <w:pPr>
        <w:pStyle w:val="Pardfau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0"/>
          <w:szCs w:val="20"/>
        </w:rPr>
      </w:pPr>
    </w:p>
    <w:p w14:paraId="6C1D735C" w14:textId="77777777" w:rsidR="00BE2011" w:rsidRDefault="00141E30" w:rsidP="00141E30">
      <w:pPr>
        <w:widowControl w:val="0"/>
        <w:autoSpaceDE w:val="0"/>
        <w:autoSpaceDN w:val="0"/>
        <w:adjustRightInd w:val="0"/>
        <w:rPr>
          <w:rFonts w:ascii="Calibri" w:hAnsi="Calibri"/>
          <w:sz w:val="20"/>
          <w:szCs w:val="20"/>
        </w:rPr>
      </w:pPr>
      <w:r w:rsidRPr="00141E30">
        <w:rPr>
          <w:rFonts w:ascii="Calibri" w:hAnsi="Calibri"/>
          <w:sz w:val="20"/>
          <w:szCs w:val="20"/>
          <w:lang w:val="fr-FR"/>
        </w:rPr>
        <w:t xml:space="preserve">24 </w:t>
      </w:r>
      <w:r>
        <w:rPr>
          <w:rFonts w:ascii="Calibri" w:hAnsi="Calibri"/>
          <w:sz w:val="20"/>
          <w:szCs w:val="20"/>
          <w:lang w:val="fr-FR"/>
        </w:rPr>
        <w:t xml:space="preserve">mai : </w:t>
      </w:r>
      <w:r w:rsidR="00624D09">
        <w:rPr>
          <w:rFonts w:ascii="Calibri" w:hAnsi="Calibri"/>
          <w:sz w:val="20"/>
          <w:szCs w:val="20"/>
          <w:lang w:val="fr-FR"/>
        </w:rPr>
        <w:t xml:space="preserve">Visite de </w:t>
      </w:r>
      <w:r w:rsidR="00624D09" w:rsidRPr="00624D09">
        <w:rPr>
          <w:rFonts w:ascii="Calibri" w:hAnsi="Calibri"/>
          <w:b/>
          <w:sz w:val="20"/>
          <w:szCs w:val="20"/>
          <w:lang w:val="fr-FR"/>
        </w:rPr>
        <w:t>l’archive de la culture juvénile de la Goethe-Universität</w:t>
      </w:r>
      <w:r w:rsidR="00624D09">
        <w:rPr>
          <w:rFonts w:ascii="Calibri" w:hAnsi="Calibri"/>
          <w:sz w:val="20"/>
          <w:szCs w:val="20"/>
        </w:rPr>
        <w:t xml:space="preserve">. </w:t>
      </w:r>
    </w:p>
    <w:p w14:paraId="10815C40" w14:textId="4DBCB12E" w:rsidR="003D61AA" w:rsidRDefault="003D61AA" w:rsidP="00141E30">
      <w:pPr>
        <w:widowControl w:val="0"/>
        <w:autoSpaceDE w:val="0"/>
        <w:autoSpaceDN w:val="0"/>
        <w:adjustRightInd w:val="0"/>
        <w:rPr>
          <w:rFonts w:ascii="Calibri" w:hAnsi="Calibri"/>
          <w:sz w:val="20"/>
          <w:szCs w:val="20"/>
        </w:rPr>
      </w:pPr>
      <w:r w:rsidRPr="00141E30">
        <w:rPr>
          <w:rFonts w:ascii="Calibri" w:hAnsi="Calibri"/>
          <w:sz w:val="20"/>
          <w:szCs w:val="20"/>
        </w:rPr>
        <w:t>L’archive de la culture juvénile permet de visualiser au travers des produits matériels, dont les jeunes ont fait usage à partir des années 1980, les rapports avec la société et avec le monde des adultes et leur changement, et de reconnaître aussi des trends, des idées, des conflits exprimés au travers la choix des vêtements, des chaussures, des accessoires, etc.</w:t>
      </w:r>
    </w:p>
    <w:p w14:paraId="293E9F2F" w14:textId="40DF82EA" w:rsidR="00141E30" w:rsidRPr="00141E30" w:rsidRDefault="00141E30" w:rsidP="00141E30">
      <w:pPr>
        <w:widowControl w:val="0"/>
        <w:autoSpaceDE w:val="0"/>
        <w:autoSpaceDN w:val="0"/>
        <w:adjustRightInd w:val="0"/>
        <w:rPr>
          <w:rFonts w:ascii="Calibri" w:hAnsi="Calibri"/>
          <w:sz w:val="20"/>
          <w:szCs w:val="20"/>
          <w:lang w:val="fr-FR"/>
        </w:rPr>
      </w:pPr>
      <w:r>
        <w:rPr>
          <w:rFonts w:ascii="Calibri" w:hAnsi="Calibri"/>
          <w:sz w:val="20"/>
          <w:szCs w:val="20"/>
          <w:lang w:val="fr-FR"/>
        </w:rPr>
        <w:t>A</w:t>
      </w:r>
      <w:r w:rsidRPr="00141E30">
        <w:rPr>
          <w:rFonts w:ascii="Calibri" w:hAnsi="Calibri"/>
          <w:sz w:val="20"/>
          <w:szCs w:val="20"/>
          <w:lang w:val="fr-FR"/>
        </w:rPr>
        <w:t xml:space="preserve"> l’issue de la visite </w:t>
      </w:r>
      <w:r w:rsidR="00624D09">
        <w:rPr>
          <w:rFonts w:ascii="Calibri" w:hAnsi="Calibri"/>
          <w:sz w:val="20"/>
          <w:szCs w:val="20"/>
          <w:lang w:val="fr-FR"/>
        </w:rPr>
        <w:t>une séance de restitution permettra de revenir sur</w:t>
      </w:r>
      <w:r w:rsidRPr="00141E30">
        <w:rPr>
          <w:rFonts w:ascii="Calibri" w:hAnsi="Calibri"/>
          <w:sz w:val="20"/>
          <w:szCs w:val="20"/>
          <w:lang w:val="fr-FR"/>
        </w:rPr>
        <w:t xml:space="preserve"> </w:t>
      </w:r>
      <w:r w:rsidR="00624D09">
        <w:rPr>
          <w:rFonts w:ascii="Calibri" w:hAnsi="Calibri"/>
          <w:sz w:val="20"/>
          <w:szCs w:val="20"/>
          <w:lang w:val="fr-FR"/>
        </w:rPr>
        <w:t>les questions</w:t>
      </w:r>
      <w:r w:rsidRPr="00141E30">
        <w:rPr>
          <w:rFonts w:ascii="Calibri" w:hAnsi="Calibri"/>
          <w:sz w:val="20"/>
          <w:szCs w:val="20"/>
          <w:lang w:val="fr-FR"/>
        </w:rPr>
        <w:t xml:space="preserve"> abordé</w:t>
      </w:r>
      <w:r w:rsidR="00624D09">
        <w:rPr>
          <w:rFonts w:ascii="Calibri" w:hAnsi="Calibri"/>
          <w:sz w:val="20"/>
          <w:szCs w:val="20"/>
          <w:lang w:val="fr-FR"/>
        </w:rPr>
        <w:t>e</w:t>
      </w:r>
      <w:r w:rsidRPr="00141E30">
        <w:rPr>
          <w:rFonts w:ascii="Calibri" w:hAnsi="Calibri"/>
          <w:sz w:val="20"/>
          <w:szCs w:val="20"/>
          <w:lang w:val="fr-FR"/>
        </w:rPr>
        <w:t xml:space="preserve">s pendant les trois ateliers, tout en relevant les différents enjeux politiques, scientifiques </w:t>
      </w:r>
      <w:r w:rsidR="00624D09">
        <w:rPr>
          <w:rFonts w:ascii="Calibri" w:hAnsi="Calibri"/>
          <w:sz w:val="20"/>
          <w:szCs w:val="20"/>
          <w:lang w:val="fr-FR"/>
        </w:rPr>
        <w:t>et national</w:t>
      </w:r>
      <w:r w:rsidRPr="00141E30">
        <w:rPr>
          <w:rFonts w:ascii="Calibri" w:hAnsi="Calibri"/>
          <w:sz w:val="20"/>
          <w:szCs w:val="20"/>
          <w:lang w:val="fr-FR"/>
        </w:rPr>
        <w:t xml:space="preserve">s parmi les </w:t>
      </w:r>
      <w:r w:rsidR="00624D09">
        <w:rPr>
          <w:rFonts w:ascii="Calibri" w:hAnsi="Calibri"/>
          <w:sz w:val="20"/>
          <w:szCs w:val="20"/>
          <w:lang w:val="fr-FR"/>
        </w:rPr>
        <w:t>différents</w:t>
      </w:r>
      <w:r w:rsidRPr="00141E30">
        <w:rPr>
          <w:rFonts w:ascii="Calibri" w:hAnsi="Calibri"/>
          <w:sz w:val="20"/>
          <w:szCs w:val="20"/>
          <w:lang w:val="fr-FR"/>
        </w:rPr>
        <w:t xml:space="preserve"> types de collections et de contextes institutionnels.</w:t>
      </w:r>
    </w:p>
    <w:p w14:paraId="72CBBE56" w14:textId="77777777" w:rsidR="00795C67" w:rsidRPr="00A90F16" w:rsidRDefault="00795C6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hAnsi="Calibri"/>
          <w:color w:val="0070C0"/>
          <w:sz w:val="20"/>
          <w:szCs w:val="20"/>
        </w:rPr>
      </w:pPr>
    </w:p>
    <w:p w14:paraId="56A8A975" w14:textId="77777777" w:rsidR="00C247B4" w:rsidRPr="00A90F16" w:rsidRDefault="00E960A1" w:rsidP="00C247B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eastAsia="Calibri" w:hAnsi="Calibri" w:cs="Calibri"/>
          <w:b/>
          <w:bCs/>
          <w:i/>
          <w:iCs/>
          <w:sz w:val="20"/>
          <w:szCs w:val="20"/>
        </w:rPr>
      </w:pPr>
      <w:r w:rsidRPr="00A90F16">
        <w:rPr>
          <w:rFonts w:ascii="Calibri" w:hAnsi="Calibri"/>
          <w:b/>
          <w:bCs/>
          <w:i/>
          <w:iCs/>
          <w:color w:val="000000" w:themeColor="text1"/>
          <w:sz w:val="20"/>
          <w:szCs w:val="20"/>
        </w:rPr>
        <w:lastRenderedPageBreak/>
        <w:t>5  juin 2018</w:t>
      </w:r>
      <w:r w:rsidR="00B565F5" w:rsidRPr="00A90F16">
        <w:rPr>
          <w:rFonts w:ascii="Calibri" w:hAnsi="Calibri"/>
          <w:b/>
          <w:bCs/>
          <w:i/>
          <w:iCs/>
          <w:color w:val="000000" w:themeColor="text1"/>
          <w:sz w:val="20"/>
          <w:szCs w:val="20"/>
        </w:rPr>
        <w:t>, 14-17 h</w:t>
      </w:r>
      <w:r w:rsidR="00D17B71" w:rsidRPr="00A90F16">
        <w:rPr>
          <w:rFonts w:ascii="Calibri" w:hAnsi="Calibri"/>
          <w:b/>
          <w:bCs/>
          <w:i/>
          <w:iCs/>
          <w:color w:val="000000" w:themeColor="text1"/>
          <w:sz w:val="20"/>
          <w:szCs w:val="20"/>
        </w:rPr>
        <w:t xml:space="preserve"> </w:t>
      </w:r>
      <w:r w:rsidR="00C247B4" w:rsidRPr="00A90F16">
        <w:rPr>
          <w:rFonts w:ascii="Calibri" w:hAnsi="Calibri"/>
          <w:b/>
          <w:bCs/>
          <w:i/>
          <w:iCs/>
          <w:color w:val="000000" w:themeColor="text1"/>
          <w:sz w:val="20"/>
          <w:szCs w:val="20"/>
        </w:rPr>
        <w:t xml:space="preserve">: </w:t>
      </w:r>
      <w:r w:rsidR="00C247B4" w:rsidRPr="00A90F16">
        <w:rPr>
          <w:rFonts w:ascii="Calibri" w:hAnsi="Calibri"/>
          <w:bCs/>
          <w:i/>
          <w:iCs/>
          <w:sz w:val="20"/>
          <w:szCs w:val="20"/>
        </w:rPr>
        <w:t>Séance conclusive (Centre Alexandre Koyré)</w:t>
      </w:r>
    </w:p>
    <w:p w14:paraId="1F79D55B" w14:textId="77777777" w:rsidR="00C247B4" w:rsidRPr="00A90F16" w:rsidRDefault="00C247B4" w:rsidP="00C247B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232"/>
        <w:rPr>
          <w:rFonts w:ascii="Calibri" w:eastAsia="Calibri" w:hAnsi="Calibri" w:cs="Calibri"/>
          <w:sz w:val="20"/>
          <w:szCs w:val="20"/>
        </w:rPr>
      </w:pPr>
    </w:p>
    <w:p w14:paraId="1FFAD475" w14:textId="77777777" w:rsidR="00A90F16" w:rsidRPr="00A90F16" w:rsidRDefault="00C247B4" w:rsidP="00A90F16">
      <w:pPr>
        <w:rPr>
          <w:rFonts w:ascii="Calibri" w:hAnsi="Calibri" w:cs="Arial"/>
          <w:color w:val="262626" w:themeColor="text1" w:themeTint="D9"/>
        </w:rPr>
      </w:pPr>
      <w:r w:rsidRPr="00A90F16">
        <w:rPr>
          <w:rFonts w:ascii="Calibri" w:eastAsia="Calibri" w:hAnsi="Calibri" w:cs="Calibri"/>
          <w:sz w:val="20"/>
          <w:szCs w:val="20"/>
        </w:rPr>
        <w:t>Avec</w:t>
      </w:r>
      <w:r w:rsidR="003D6F0B" w:rsidRPr="00A90F16">
        <w:rPr>
          <w:rFonts w:ascii="Calibri" w:eastAsia="Calibri" w:hAnsi="Calibri" w:cs="Calibri"/>
          <w:sz w:val="20"/>
          <w:szCs w:val="20"/>
        </w:rPr>
        <w:t xml:space="preserve"> une intervention </w:t>
      </w:r>
      <w:r w:rsidRPr="00A90F16">
        <w:rPr>
          <w:rFonts w:ascii="Calibri" w:eastAsia="Calibri" w:hAnsi="Calibri" w:cs="Calibri"/>
          <w:sz w:val="20"/>
          <w:szCs w:val="20"/>
        </w:rPr>
        <w:t xml:space="preserve">de Marianne Sommer, </w:t>
      </w:r>
      <w:r w:rsidRPr="00A90F16">
        <w:rPr>
          <w:rFonts w:ascii="Calibri" w:hAnsi="Calibri"/>
          <w:bCs/>
          <w:iCs/>
          <w:sz w:val="20"/>
          <w:szCs w:val="20"/>
        </w:rPr>
        <w:t>Professeur au département de Cultural and Science</w:t>
      </w:r>
      <w:r w:rsidR="00F06AEF" w:rsidRPr="00A90F16">
        <w:rPr>
          <w:rFonts w:ascii="Calibri" w:hAnsi="Calibri"/>
          <w:bCs/>
          <w:iCs/>
          <w:sz w:val="20"/>
          <w:szCs w:val="20"/>
        </w:rPr>
        <w:t xml:space="preserve"> Studies, Université de Lucerne</w:t>
      </w:r>
      <w:r w:rsidR="003D6F0B" w:rsidRPr="00A90F16">
        <w:rPr>
          <w:rFonts w:ascii="Calibri" w:hAnsi="Calibri"/>
          <w:bCs/>
          <w:iCs/>
          <w:sz w:val="20"/>
          <w:szCs w:val="20"/>
        </w:rPr>
        <w:t xml:space="preserve">: </w:t>
      </w:r>
      <w:r w:rsidR="00A90F16" w:rsidRPr="00A90F16">
        <w:rPr>
          <w:rFonts w:ascii="Calibri" w:hAnsi="Calibri"/>
          <w:b/>
          <w:sz w:val="20"/>
        </w:rPr>
        <w:t>Animal Sounds against the Noise of Modernity and War: Julian Huxley and the Preservation of the Sonic World Heritage</w:t>
      </w:r>
    </w:p>
    <w:p w14:paraId="74B56285" w14:textId="77777777" w:rsidR="00A90F16" w:rsidRPr="00A90F16" w:rsidRDefault="00A90F16" w:rsidP="00A90F16">
      <w:pPr>
        <w:rPr>
          <w:rFonts w:ascii="Calibri" w:hAnsi="Calibri" w:cs="Arial"/>
          <w:color w:val="7F7F7F" w:themeColor="text1" w:themeTint="80"/>
        </w:rPr>
      </w:pPr>
    </w:p>
    <w:p w14:paraId="6D91763C" w14:textId="77777777" w:rsidR="00A90F16" w:rsidRPr="00A90F16" w:rsidRDefault="00A90F16" w:rsidP="00175679">
      <w:pPr>
        <w:ind w:left="567"/>
        <w:jc w:val="both"/>
        <w:rPr>
          <w:rFonts w:ascii="Calibri" w:hAnsi="Calibri" w:cs="Arial"/>
          <w:color w:val="262626" w:themeColor="text1" w:themeTint="D9"/>
          <w:sz w:val="20"/>
          <w:szCs w:val="20"/>
        </w:rPr>
      </w:pPr>
      <w:r w:rsidRPr="00A90F16">
        <w:rPr>
          <w:rFonts w:ascii="Calibri" w:hAnsi="Calibri" w:cs="Arial"/>
          <w:color w:val="262626" w:themeColor="text1" w:themeTint="D9"/>
          <w:sz w:val="20"/>
          <w:szCs w:val="20"/>
        </w:rPr>
        <w:t>Focusing on the science and politics of Julian Huxley, I engage with the role of animal sounds in various media. Beginning with the phonograph recordings for soundbooks during his directorship of the London zoos (1935-42), I follow Huxley’s engagement for animal preservation as first Director-General of UNESCO to its culmination in the foundation of the WWF. At the center of my interest stands the question of animal voice: Who speaks for whom and to what purpose? How does sound work on disc, in animal and animated film, and in conservation comic?</w:t>
      </w:r>
    </w:p>
    <w:p w14:paraId="0071C79F" w14:textId="77777777" w:rsidR="00C247B4" w:rsidRPr="00A90F16" w:rsidRDefault="00C247B4" w:rsidP="00C247B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232"/>
        <w:rPr>
          <w:rFonts w:ascii="Calibri" w:eastAsia="Calibri" w:hAnsi="Calibri" w:cs="Calibri"/>
          <w:sz w:val="20"/>
          <w:szCs w:val="20"/>
        </w:rPr>
      </w:pPr>
    </w:p>
    <w:p w14:paraId="2803E0ED" w14:textId="77777777" w:rsidR="001344E2" w:rsidRPr="00A90F16" w:rsidRDefault="001344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Calibri" w:eastAsia="Calibri" w:hAnsi="Calibri" w:cs="Calibri"/>
          <w:sz w:val="20"/>
          <w:szCs w:val="20"/>
        </w:rPr>
      </w:pPr>
    </w:p>
    <w:sectPr w:rsidR="001344E2" w:rsidRPr="00A90F16" w:rsidSect="00D2254F">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A9B86" w14:textId="77777777" w:rsidR="005B6AD8" w:rsidRDefault="005B6AD8">
      <w:r>
        <w:separator/>
      </w:r>
    </w:p>
  </w:endnote>
  <w:endnote w:type="continuationSeparator" w:id="0">
    <w:p w14:paraId="0BC71BB0" w14:textId="77777777" w:rsidR="005B6AD8" w:rsidRDefault="005B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29CBF" w14:textId="77777777" w:rsidR="005B6AD8" w:rsidRDefault="005B6AD8">
      <w:r>
        <w:separator/>
      </w:r>
    </w:p>
  </w:footnote>
  <w:footnote w:type="continuationSeparator" w:id="0">
    <w:p w14:paraId="2FF8E314" w14:textId="77777777" w:rsidR="005B6AD8" w:rsidRDefault="005B6A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0DA8C" w14:textId="44E25B4A" w:rsidR="009C2F8D" w:rsidRDefault="009C2F8D">
    <w:pPr>
      <w:pStyle w:val="Header"/>
      <w:tabs>
        <w:tab w:val="clear" w:pos="9020"/>
        <w:tab w:val="center" w:pos="4819"/>
        <w:tab w:val="right" w:pos="9638"/>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E2"/>
    <w:rsid w:val="00010576"/>
    <w:rsid w:val="00080D69"/>
    <w:rsid w:val="000A66B2"/>
    <w:rsid w:val="000D66CA"/>
    <w:rsid w:val="000E73A4"/>
    <w:rsid w:val="00103135"/>
    <w:rsid w:val="00115D63"/>
    <w:rsid w:val="001344E2"/>
    <w:rsid w:val="00141E30"/>
    <w:rsid w:val="00175679"/>
    <w:rsid w:val="00176212"/>
    <w:rsid w:val="00192102"/>
    <w:rsid w:val="001D2A5A"/>
    <w:rsid w:val="00240160"/>
    <w:rsid w:val="00282653"/>
    <w:rsid w:val="002E4F9C"/>
    <w:rsid w:val="002F4E74"/>
    <w:rsid w:val="00366440"/>
    <w:rsid w:val="00381C15"/>
    <w:rsid w:val="00392BBA"/>
    <w:rsid w:val="003B6FE4"/>
    <w:rsid w:val="003C10F2"/>
    <w:rsid w:val="003D61AA"/>
    <w:rsid w:val="003D6F0B"/>
    <w:rsid w:val="00415F70"/>
    <w:rsid w:val="00434BE3"/>
    <w:rsid w:val="00445A11"/>
    <w:rsid w:val="0046396E"/>
    <w:rsid w:val="004C5897"/>
    <w:rsid w:val="005B6A28"/>
    <w:rsid w:val="005B6AD8"/>
    <w:rsid w:val="005C4C10"/>
    <w:rsid w:val="00623115"/>
    <w:rsid w:val="00624D09"/>
    <w:rsid w:val="00656BDD"/>
    <w:rsid w:val="00663827"/>
    <w:rsid w:val="006B1F40"/>
    <w:rsid w:val="006C6A4A"/>
    <w:rsid w:val="006D2B6C"/>
    <w:rsid w:val="006D596D"/>
    <w:rsid w:val="0070715E"/>
    <w:rsid w:val="00737E49"/>
    <w:rsid w:val="00795C67"/>
    <w:rsid w:val="007B4B27"/>
    <w:rsid w:val="007C175F"/>
    <w:rsid w:val="008262A7"/>
    <w:rsid w:val="00840110"/>
    <w:rsid w:val="00860574"/>
    <w:rsid w:val="00862F4F"/>
    <w:rsid w:val="008660B7"/>
    <w:rsid w:val="008A0B79"/>
    <w:rsid w:val="008A6B74"/>
    <w:rsid w:val="008D6311"/>
    <w:rsid w:val="00911F87"/>
    <w:rsid w:val="00917217"/>
    <w:rsid w:val="00940C5B"/>
    <w:rsid w:val="009B0EA5"/>
    <w:rsid w:val="009B280B"/>
    <w:rsid w:val="009C2F8D"/>
    <w:rsid w:val="00A10108"/>
    <w:rsid w:val="00A83C88"/>
    <w:rsid w:val="00A90F16"/>
    <w:rsid w:val="00AC1047"/>
    <w:rsid w:val="00AC1CAC"/>
    <w:rsid w:val="00AE5678"/>
    <w:rsid w:val="00B549E3"/>
    <w:rsid w:val="00B565F5"/>
    <w:rsid w:val="00B824BD"/>
    <w:rsid w:val="00B82C0F"/>
    <w:rsid w:val="00B87E22"/>
    <w:rsid w:val="00BE2011"/>
    <w:rsid w:val="00C06EEF"/>
    <w:rsid w:val="00C247B4"/>
    <w:rsid w:val="00C37185"/>
    <w:rsid w:val="00C61367"/>
    <w:rsid w:val="00D17B71"/>
    <w:rsid w:val="00D2254F"/>
    <w:rsid w:val="00D22ED8"/>
    <w:rsid w:val="00D53690"/>
    <w:rsid w:val="00D651A1"/>
    <w:rsid w:val="00D720BB"/>
    <w:rsid w:val="00D753B5"/>
    <w:rsid w:val="00E13E17"/>
    <w:rsid w:val="00E24583"/>
    <w:rsid w:val="00E3382D"/>
    <w:rsid w:val="00E960A1"/>
    <w:rsid w:val="00ED669F"/>
    <w:rsid w:val="00EF153A"/>
    <w:rsid w:val="00F06AEF"/>
    <w:rsid w:val="00F96CFD"/>
    <w:rsid w:val="00FE70C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F20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225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254F"/>
    <w:rPr>
      <w:u w:val="single"/>
    </w:rPr>
  </w:style>
  <w:style w:type="table" w:customStyle="1" w:styleId="TableNormal1">
    <w:name w:val="Table Normal1"/>
    <w:rsid w:val="00D2254F"/>
    <w:tblPr>
      <w:tblInd w:w="0" w:type="dxa"/>
      <w:tblCellMar>
        <w:top w:w="0" w:type="dxa"/>
        <w:left w:w="0" w:type="dxa"/>
        <w:bottom w:w="0" w:type="dxa"/>
        <w:right w:w="0" w:type="dxa"/>
      </w:tblCellMar>
    </w:tblPr>
  </w:style>
  <w:style w:type="paragraph" w:styleId="Header">
    <w:name w:val="header"/>
    <w:rsid w:val="00D2254F"/>
    <w:pPr>
      <w:tabs>
        <w:tab w:val="right" w:pos="9020"/>
      </w:tabs>
    </w:pPr>
    <w:rPr>
      <w:rFonts w:ascii="Helvetica Neue" w:hAnsi="Helvetica Neue" w:cs="Arial Unicode MS"/>
      <w:i/>
      <w:iCs/>
      <w:color w:val="5E5E5E"/>
    </w:rPr>
  </w:style>
  <w:style w:type="paragraph" w:styleId="Subtitle">
    <w:name w:val="Subtitle"/>
    <w:next w:val="Corps"/>
    <w:rsid w:val="00D2254F"/>
    <w:pPr>
      <w:keepNext/>
    </w:pPr>
    <w:rPr>
      <w:rFonts w:ascii="Helvetica Neue" w:hAnsi="Helvetica Neue" w:cs="Arial Unicode MS"/>
      <w:color w:val="000000"/>
      <w:sz w:val="40"/>
      <w:szCs w:val="40"/>
    </w:rPr>
  </w:style>
  <w:style w:type="paragraph" w:customStyle="1" w:styleId="Corps">
    <w:name w:val="Corps"/>
    <w:rsid w:val="00D2254F"/>
    <w:rPr>
      <w:rFonts w:ascii="Helvetica Neue" w:hAnsi="Helvetica Neue" w:cs="Arial Unicode MS"/>
      <w:color w:val="000000"/>
      <w:sz w:val="22"/>
      <w:szCs w:val="22"/>
    </w:rPr>
  </w:style>
  <w:style w:type="paragraph" w:customStyle="1" w:styleId="Pardfaut">
    <w:name w:val="Par défaut"/>
    <w:rsid w:val="00D2254F"/>
    <w:rPr>
      <w:rFonts w:ascii="Helvetica Neue" w:eastAsia="Helvetica Neue" w:hAnsi="Helvetica Neue" w:cs="Helvetica Neue"/>
      <w:color w:val="000000"/>
      <w:sz w:val="22"/>
      <w:szCs w:val="22"/>
    </w:rPr>
  </w:style>
  <w:style w:type="character" w:customStyle="1" w:styleId="Emphase">
    <w:name w:val="Emphase"/>
    <w:rsid w:val="00D2254F"/>
    <w:rPr>
      <w:b/>
      <w:bCs/>
      <w:lang w:val="fr-FR"/>
    </w:rPr>
  </w:style>
  <w:style w:type="character" w:customStyle="1" w:styleId="Lien">
    <w:name w:val="Lien"/>
    <w:rsid w:val="00D2254F"/>
    <w:rPr>
      <w:u w:val="single"/>
    </w:rPr>
  </w:style>
  <w:style w:type="character" w:customStyle="1" w:styleId="Hyperlink0">
    <w:name w:val="Hyperlink.0"/>
    <w:basedOn w:val="Lien"/>
    <w:rsid w:val="00D2254F"/>
    <w:rPr>
      <w:b w:val="0"/>
      <w:bCs w:val="0"/>
      <w:u w:val="none"/>
    </w:rPr>
  </w:style>
  <w:style w:type="paragraph" w:customStyle="1" w:styleId="Ss-section3">
    <w:name w:val="Ss-section 3"/>
    <w:next w:val="Corps"/>
    <w:rsid w:val="00D2254F"/>
    <w:pPr>
      <w:keepNext/>
      <w:pBdr>
        <w:top w:val="single" w:sz="4" w:space="0" w:color="515151"/>
      </w:pBdr>
      <w:spacing w:before="360" w:after="40" w:line="288" w:lineRule="auto"/>
      <w:outlineLvl w:val="2"/>
    </w:pPr>
    <w:rPr>
      <w:rFonts w:ascii="Helvetica Neue" w:hAnsi="Helvetica Neue" w:cs="Arial Unicode MS"/>
      <w:color w:val="000000"/>
      <w:spacing w:val="5"/>
      <w:sz w:val="28"/>
      <w:szCs w:val="28"/>
    </w:rPr>
  </w:style>
  <w:style w:type="paragraph" w:styleId="BalloonText">
    <w:name w:val="Balloon Text"/>
    <w:basedOn w:val="Normal"/>
    <w:link w:val="BalloonTextChar"/>
    <w:uiPriority w:val="99"/>
    <w:semiHidden/>
    <w:unhideWhenUsed/>
    <w:rsid w:val="00381C15"/>
    <w:rPr>
      <w:rFonts w:ascii="Lucida Grande" w:hAnsi="Lucida Grande"/>
      <w:sz w:val="18"/>
      <w:szCs w:val="18"/>
    </w:rPr>
  </w:style>
  <w:style w:type="character" w:customStyle="1" w:styleId="BalloonTextChar">
    <w:name w:val="Balloon Text Char"/>
    <w:basedOn w:val="DefaultParagraphFont"/>
    <w:link w:val="BalloonText"/>
    <w:uiPriority w:val="99"/>
    <w:semiHidden/>
    <w:rsid w:val="00381C15"/>
    <w:rPr>
      <w:rFonts w:ascii="Lucida Grande" w:hAnsi="Lucida Grande"/>
      <w:sz w:val="18"/>
      <w:szCs w:val="18"/>
      <w:lang w:val="en-US" w:eastAsia="en-US"/>
    </w:rPr>
  </w:style>
  <w:style w:type="character" w:styleId="FollowedHyperlink">
    <w:name w:val="FollowedHyperlink"/>
    <w:basedOn w:val="DefaultParagraphFont"/>
    <w:uiPriority w:val="99"/>
    <w:semiHidden/>
    <w:unhideWhenUsed/>
    <w:rsid w:val="00ED669F"/>
    <w:rPr>
      <w:color w:val="FF00FF" w:themeColor="followedHyperlink"/>
      <w:u w:val="single"/>
    </w:rPr>
  </w:style>
  <w:style w:type="paragraph" w:styleId="Footer">
    <w:name w:val="footer"/>
    <w:basedOn w:val="Normal"/>
    <w:link w:val="FooterChar"/>
    <w:uiPriority w:val="99"/>
    <w:unhideWhenUsed/>
    <w:rsid w:val="00175679"/>
    <w:pPr>
      <w:tabs>
        <w:tab w:val="center" w:pos="4536"/>
        <w:tab w:val="right" w:pos="9072"/>
      </w:tabs>
    </w:pPr>
  </w:style>
  <w:style w:type="character" w:customStyle="1" w:styleId="FooterChar">
    <w:name w:val="Footer Char"/>
    <w:basedOn w:val="DefaultParagraphFont"/>
    <w:link w:val="Footer"/>
    <w:uiPriority w:val="99"/>
    <w:rsid w:val="001756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3690">
      <w:bodyDiv w:val="1"/>
      <w:marLeft w:val="0"/>
      <w:marRight w:val="0"/>
      <w:marTop w:val="0"/>
      <w:marBottom w:val="0"/>
      <w:divBdr>
        <w:top w:val="none" w:sz="0" w:space="0" w:color="auto"/>
        <w:left w:val="none" w:sz="0" w:space="0" w:color="auto"/>
        <w:bottom w:val="none" w:sz="0" w:space="0" w:color="auto"/>
        <w:right w:val="none" w:sz="0" w:space="0" w:color="auto"/>
      </w:divBdr>
    </w:div>
    <w:div w:id="470175988">
      <w:bodyDiv w:val="1"/>
      <w:marLeft w:val="0"/>
      <w:marRight w:val="0"/>
      <w:marTop w:val="0"/>
      <w:marBottom w:val="0"/>
      <w:divBdr>
        <w:top w:val="none" w:sz="0" w:space="0" w:color="auto"/>
        <w:left w:val="none" w:sz="0" w:space="0" w:color="auto"/>
        <w:bottom w:val="none" w:sz="0" w:space="0" w:color="auto"/>
        <w:right w:val="none" w:sz="0" w:space="0" w:color="auto"/>
      </w:divBdr>
      <w:divsChild>
        <w:div w:id="1657416333">
          <w:marLeft w:val="0"/>
          <w:marRight w:val="0"/>
          <w:marTop w:val="0"/>
          <w:marBottom w:val="0"/>
          <w:divBdr>
            <w:top w:val="none" w:sz="0" w:space="0" w:color="auto"/>
            <w:left w:val="none" w:sz="0" w:space="0" w:color="auto"/>
            <w:bottom w:val="none" w:sz="0" w:space="0" w:color="auto"/>
            <w:right w:val="none" w:sz="0" w:space="0" w:color="auto"/>
          </w:divBdr>
        </w:div>
        <w:div w:id="2122843944">
          <w:marLeft w:val="0"/>
          <w:marRight w:val="0"/>
          <w:marTop w:val="0"/>
          <w:marBottom w:val="0"/>
          <w:divBdr>
            <w:top w:val="none" w:sz="0" w:space="0" w:color="auto"/>
            <w:left w:val="none" w:sz="0" w:space="0" w:color="auto"/>
            <w:bottom w:val="none" w:sz="0" w:space="0" w:color="auto"/>
            <w:right w:val="none" w:sz="0" w:space="0" w:color="auto"/>
          </w:divBdr>
        </w:div>
        <w:div w:id="119110792">
          <w:marLeft w:val="0"/>
          <w:marRight w:val="0"/>
          <w:marTop w:val="0"/>
          <w:marBottom w:val="0"/>
          <w:divBdr>
            <w:top w:val="none" w:sz="0" w:space="0" w:color="auto"/>
            <w:left w:val="none" w:sz="0" w:space="0" w:color="auto"/>
            <w:bottom w:val="none" w:sz="0" w:space="0" w:color="auto"/>
            <w:right w:val="none" w:sz="0" w:space="0" w:color="auto"/>
          </w:divBdr>
        </w:div>
        <w:div w:id="542639595">
          <w:marLeft w:val="0"/>
          <w:marRight w:val="0"/>
          <w:marTop w:val="0"/>
          <w:marBottom w:val="0"/>
          <w:divBdr>
            <w:top w:val="none" w:sz="0" w:space="0" w:color="auto"/>
            <w:left w:val="none" w:sz="0" w:space="0" w:color="auto"/>
            <w:bottom w:val="none" w:sz="0" w:space="0" w:color="auto"/>
            <w:right w:val="none" w:sz="0" w:space="0" w:color="auto"/>
          </w:divBdr>
        </w:div>
        <w:div w:id="556671873">
          <w:marLeft w:val="0"/>
          <w:marRight w:val="0"/>
          <w:marTop w:val="0"/>
          <w:marBottom w:val="0"/>
          <w:divBdr>
            <w:top w:val="none" w:sz="0" w:space="0" w:color="auto"/>
            <w:left w:val="none" w:sz="0" w:space="0" w:color="auto"/>
            <w:bottom w:val="none" w:sz="0" w:space="0" w:color="auto"/>
            <w:right w:val="none" w:sz="0" w:space="0" w:color="auto"/>
          </w:divBdr>
        </w:div>
      </w:divsChild>
    </w:div>
    <w:div w:id="687802767">
      <w:bodyDiv w:val="1"/>
      <w:marLeft w:val="0"/>
      <w:marRight w:val="0"/>
      <w:marTop w:val="0"/>
      <w:marBottom w:val="0"/>
      <w:divBdr>
        <w:top w:val="none" w:sz="0" w:space="0" w:color="auto"/>
        <w:left w:val="none" w:sz="0" w:space="0" w:color="auto"/>
        <w:bottom w:val="none" w:sz="0" w:space="0" w:color="auto"/>
        <w:right w:val="none" w:sz="0" w:space="0" w:color="auto"/>
      </w:divBdr>
    </w:div>
    <w:div w:id="1190951495">
      <w:bodyDiv w:val="1"/>
      <w:marLeft w:val="0"/>
      <w:marRight w:val="0"/>
      <w:marTop w:val="0"/>
      <w:marBottom w:val="0"/>
      <w:divBdr>
        <w:top w:val="none" w:sz="0" w:space="0" w:color="auto"/>
        <w:left w:val="none" w:sz="0" w:space="0" w:color="auto"/>
        <w:bottom w:val="none" w:sz="0" w:space="0" w:color="auto"/>
        <w:right w:val="none" w:sz="0" w:space="0" w:color="auto"/>
      </w:divBdr>
      <w:divsChild>
        <w:div w:id="659652376">
          <w:marLeft w:val="0"/>
          <w:marRight w:val="0"/>
          <w:marTop w:val="0"/>
          <w:marBottom w:val="0"/>
          <w:divBdr>
            <w:top w:val="none" w:sz="0" w:space="0" w:color="auto"/>
            <w:left w:val="none" w:sz="0" w:space="0" w:color="auto"/>
            <w:bottom w:val="none" w:sz="0" w:space="0" w:color="auto"/>
            <w:right w:val="none" w:sz="0" w:space="0" w:color="auto"/>
          </w:divBdr>
        </w:div>
        <w:div w:id="1538465277">
          <w:marLeft w:val="0"/>
          <w:marRight w:val="0"/>
          <w:marTop w:val="0"/>
          <w:marBottom w:val="0"/>
          <w:divBdr>
            <w:top w:val="none" w:sz="0" w:space="0" w:color="auto"/>
            <w:left w:val="none" w:sz="0" w:space="0" w:color="auto"/>
            <w:bottom w:val="none" w:sz="0" w:space="0" w:color="auto"/>
            <w:right w:val="none" w:sz="0" w:space="0" w:color="auto"/>
          </w:divBdr>
        </w:div>
        <w:div w:id="3477554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1350</Words>
  <Characters>7695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2017-10-18T12:32:00Z</cp:lastPrinted>
  <dcterms:created xsi:type="dcterms:W3CDTF">2018-04-19T08:01:00Z</dcterms:created>
  <dcterms:modified xsi:type="dcterms:W3CDTF">2018-04-19T08:06:00Z</dcterms:modified>
</cp:coreProperties>
</file>