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3" w:type="dxa"/>
        <w:tblInd w:w="-612" w:type="dxa"/>
        <w:tblLook w:val="01E0" w:firstRow="1" w:lastRow="1" w:firstColumn="1" w:lastColumn="1" w:noHBand="0" w:noVBand="0"/>
      </w:tblPr>
      <w:tblGrid>
        <w:gridCol w:w="3795"/>
        <w:gridCol w:w="6848"/>
      </w:tblGrid>
      <w:tr w:rsidR="007934CB" w14:paraId="6A5D3A4B" w14:textId="77777777">
        <w:trPr>
          <w:trHeight w:val="8618"/>
        </w:trPr>
        <w:tc>
          <w:tcPr>
            <w:tcW w:w="3412" w:type="dxa"/>
            <w:shd w:val="clear" w:color="auto" w:fill="auto"/>
          </w:tcPr>
          <w:p w14:paraId="0607A978" w14:textId="77777777" w:rsidR="007934CB" w:rsidRDefault="007934CB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</w:p>
          <w:p w14:paraId="6EFD1ACF" w14:textId="77777777" w:rsidR="007934CB" w:rsidRDefault="007934CB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</w:p>
          <w:p w14:paraId="7EFA7C91" w14:textId="77777777" w:rsidR="007934CB" w:rsidRDefault="003C0D10">
            <w:pPr>
              <w:ind w:right="-828"/>
            </w:pPr>
            <w:r>
              <w:object w:dxaOrig="2670" w:dyaOrig="1080" w14:anchorId="7398B466">
                <v:shape id="ole_rId5" o:spid="_x0000_i1025" style="width:143.4pt;height:50.4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PBrush" ShapeID="ole_rId5" DrawAspect="Content" ObjectID="_1635922502" r:id="rId5"/>
              </w:object>
            </w:r>
          </w:p>
          <w:p w14:paraId="6A89D32A" w14:textId="77777777" w:rsidR="003C0D10" w:rsidRDefault="003C0D10">
            <w:pPr>
              <w:ind w:right="-828"/>
            </w:pPr>
          </w:p>
          <w:p w14:paraId="4476E247" w14:textId="77777777" w:rsidR="003C0D10" w:rsidRDefault="003C0D10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0"/>
                <w:szCs w:val="10"/>
                <w:lang w:eastAsia="fr-FR"/>
              </w:rPr>
              <w:drawing>
                <wp:inline distT="0" distB="0" distL="0" distR="0" wp14:anchorId="444DA983" wp14:editId="726CD530">
                  <wp:extent cx="1800225" cy="944236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eidelber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4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3867A" w14:textId="77777777" w:rsidR="007934CB" w:rsidRDefault="00357EB1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        </w:t>
            </w:r>
          </w:p>
          <w:p w14:paraId="10DAB124" w14:textId="77777777" w:rsidR="007934CB" w:rsidRDefault="007934CB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</w:p>
          <w:p w14:paraId="30CA7C1C" w14:textId="77777777" w:rsidR="007934CB" w:rsidRDefault="0006232F" w:rsidP="0006232F">
            <w:pPr>
              <w:ind w:left="-381" w:right="-82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0"/>
                <w:szCs w:val="10"/>
                <w:lang w:eastAsia="fr-FR"/>
              </w:rPr>
              <w:drawing>
                <wp:inline distT="0" distB="0" distL="0" distR="0" wp14:anchorId="543B8108" wp14:editId="09D1EDA5">
                  <wp:extent cx="2057400" cy="99441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oscari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40" cy="99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80354" w14:textId="77777777" w:rsidR="003C0D10" w:rsidRDefault="003C0D10" w:rsidP="0006232F">
            <w:pPr>
              <w:ind w:left="-381" w:right="-828"/>
              <w:rPr>
                <w:rFonts w:asciiTheme="minorHAnsi" w:hAnsiTheme="minorHAnsi"/>
                <w:sz w:val="10"/>
                <w:szCs w:val="10"/>
              </w:rPr>
            </w:pPr>
          </w:p>
          <w:p w14:paraId="4574A075" w14:textId="77777777" w:rsidR="003C0D10" w:rsidRDefault="003C0D10" w:rsidP="0006232F">
            <w:pPr>
              <w:ind w:left="-381" w:right="-82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0"/>
                <w:szCs w:val="10"/>
                <w:lang w:eastAsia="fr-FR"/>
              </w:rPr>
              <w:drawing>
                <wp:inline distT="0" distB="0" distL="0" distR="0" wp14:anchorId="55968F55" wp14:editId="0C059928">
                  <wp:extent cx="2514600" cy="96563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IERA-VERTICAL-BLEU-WE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776" cy="97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C7468" w14:textId="77777777" w:rsidR="007934CB" w:rsidRDefault="007934CB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</w:p>
          <w:p w14:paraId="784A93B1" w14:textId="77777777" w:rsidR="007934CB" w:rsidRDefault="00357EB1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     </w:t>
            </w:r>
          </w:p>
          <w:p w14:paraId="6010EC4D" w14:textId="77777777" w:rsidR="007934CB" w:rsidRDefault="00357EB1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14EE0" wp14:editId="71CBBBD1">
                  <wp:extent cx="1457325" cy="908064"/>
                  <wp:effectExtent l="0" t="0" r="0" b="6350"/>
                  <wp:docPr id="2" name="Image 6" descr="Logo_groupe%20wei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6" descr="Logo_groupe%20wei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10" cy="9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641AF" w14:textId="77777777" w:rsidR="007934CB" w:rsidRDefault="007934CB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65285C8" w14:textId="77777777" w:rsidR="007934CB" w:rsidRDefault="00357EB1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F135F7" wp14:editId="53B01414">
                  <wp:extent cx="971550" cy="994614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84" cy="10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30DC3" w14:textId="77777777" w:rsidR="007934CB" w:rsidRDefault="007934CB">
            <w:pPr>
              <w:ind w:right="-828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230" w:type="dxa"/>
            <w:shd w:val="clear" w:color="auto" w:fill="auto"/>
          </w:tcPr>
          <w:p w14:paraId="7F93F64F" w14:textId="77777777" w:rsidR="007934CB" w:rsidRDefault="003C0D10">
            <w:pPr>
              <w:ind w:right="-8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FR"/>
              </w:rPr>
              <w:t xml:space="preserve">                    </w:t>
            </w:r>
            <w:r w:rsidR="0006232F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 wp14:anchorId="24FF2AD2" wp14:editId="6C1A6ED0">
                  <wp:extent cx="3424686" cy="5489317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 europ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056" cy="550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24A5B" w14:textId="77777777" w:rsidR="007934CB" w:rsidRDefault="00357EB1">
      <w:pPr>
        <w:ind w:right="-828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 xml:space="preserve">                                                                                                                   </w:t>
      </w:r>
    </w:p>
    <w:p w14:paraId="283B493F" w14:textId="77777777" w:rsidR="007934CB" w:rsidRDefault="00973E53" w:rsidP="003C0D10">
      <w:pPr>
        <w:shd w:val="clear" w:color="auto" w:fill="FCB814"/>
        <w:spacing w:before="120" w:after="160"/>
        <w:ind w:left="-720" w:right="-828"/>
        <w:rPr>
          <w:rFonts w:asciiTheme="minorHAnsi" w:hAnsiTheme="minorHAnsi"/>
          <w:b/>
          <w:bCs/>
          <w:color w:val="FFFFFF"/>
          <w:sz w:val="36"/>
          <w:szCs w:val="36"/>
        </w:rPr>
      </w:pPr>
      <w:r>
        <w:rPr>
          <w:rFonts w:asciiTheme="minorHAnsi" w:hAnsiTheme="minorHAnsi"/>
          <w:b/>
          <w:bCs/>
          <w:color w:val="FFFFFF"/>
          <w:sz w:val="36"/>
          <w:szCs w:val="36"/>
        </w:rPr>
        <w:t>J</w:t>
      </w:r>
      <w:r w:rsidR="00593B09">
        <w:rPr>
          <w:rFonts w:asciiTheme="minorHAnsi" w:hAnsiTheme="minorHAnsi"/>
          <w:b/>
          <w:bCs/>
          <w:color w:val="FFFFFF"/>
          <w:sz w:val="36"/>
          <w:szCs w:val="36"/>
        </w:rPr>
        <w:t>ournée d’études</w:t>
      </w:r>
    </w:p>
    <w:p w14:paraId="0575B49B" w14:textId="77777777" w:rsidR="007934CB" w:rsidRDefault="001E4C68">
      <w:pPr>
        <w:shd w:val="clear" w:color="auto" w:fill="FCB814"/>
        <w:spacing w:after="160"/>
        <w:ind w:left="-720" w:right="-828"/>
        <w:rPr>
          <w:rFonts w:asciiTheme="minorHAnsi" w:hAnsiTheme="minorHAnsi"/>
          <w:b/>
          <w:bCs/>
          <w:color w:val="FFFFFF"/>
          <w:sz w:val="64"/>
          <w:szCs w:val="64"/>
        </w:rPr>
      </w:pPr>
      <w:r>
        <w:rPr>
          <w:rFonts w:asciiTheme="minorHAnsi" w:hAnsiTheme="minorHAnsi"/>
          <w:b/>
          <w:bCs/>
          <w:color w:val="FFFFFF"/>
          <w:sz w:val="64"/>
          <w:szCs w:val="64"/>
        </w:rPr>
        <w:t xml:space="preserve">Idée d’Europe </w:t>
      </w:r>
      <w:r w:rsidR="00F04D2D">
        <w:rPr>
          <w:rFonts w:asciiTheme="minorHAnsi" w:hAnsiTheme="minorHAnsi"/>
          <w:b/>
          <w:bCs/>
          <w:color w:val="FFFFFF"/>
          <w:sz w:val="64"/>
          <w:szCs w:val="64"/>
        </w:rPr>
        <w:t>et diagnostic culturel</w:t>
      </w:r>
    </w:p>
    <w:p w14:paraId="0F9E5310" w14:textId="77777777" w:rsidR="00593B09" w:rsidRPr="00593B09" w:rsidRDefault="00593B09" w:rsidP="00593B09">
      <w:pPr>
        <w:shd w:val="clear" w:color="auto" w:fill="FCB814"/>
        <w:ind w:left="-720" w:right="-828"/>
        <w:rPr>
          <w:rFonts w:asciiTheme="minorHAnsi" w:hAnsiTheme="minorHAnsi"/>
          <w:sz w:val="27"/>
          <w:szCs w:val="27"/>
        </w:rPr>
      </w:pPr>
      <w:r w:rsidRPr="00593B09">
        <w:rPr>
          <w:rFonts w:asciiTheme="minorHAnsi" w:hAnsiTheme="minorHAnsi"/>
          <w:sz w:val="27"/>
          <w:szCs w:val="27"/>
        </w:rPr>
        <w:t xml:space="preserve">Journée d’études organisée par </w:t>
      </w:r>
      <w:r w:rsidRPr="00593B09">
        <w:rPr>
          <w:rFonts w:asciiTheme="minorHAnsi" w:hAnsiTheme="minorHAnsi"/>
          <w:b/>
          <w:sz w:val="27"/>
          <w:szCs w:val="27"/>
        </w:rPr>
        <w:t>Olivier Agard</w:t>
      </w:r>
      <w:r w:rsidRPr="00593B09">
        <w:rPr>
          <w:rFonts w:asciiTheme="minorHAnsi" w:hAnsiTheme="minorHAnsi"/>
          <w:sz w:val="27"/>
          <w:szCs w:val="27"/>
        </w:rPr>
        <w:t xml:space="preserve"> (</w:t>
      </w:r>
      <w:r w:rsidR="008F36D3">
        <w:rPr>
          <w:rFonts w:asciiTheme="minorHAnsi" w:hAnsiTheme="minorHAnsi"/>
          <w:sz w:val="27"/>
          <w:szCs w:val="27"/>
        </w:rPr>
        <w:t>Sorbonne Université</w:t>
      </w:r>
      <w:r w:rsidRPr="00593B09">
        <w:rPr>
          <w:rFonts w:asciiTheme="minorHAnsi" w:hAnsiTheme="minorHAnsi"/>
          <w:sz w:val="27"/>
          <w:szCs w:val="27"/>
        </w:rPr>
        <w:t>/</w:t>
      </w:r>
      <w:r w:rsidR="008F36D3">
        <w:rPr>
          <w:rFonts w:asciiTheme="minorHAnsi" w:hAnsiTheme="minorHAnsi"/>
          <w:sz w:val="27"/>
          <w:szCs w:val="27"/>
        </w:rPr>
        <w:t>SIRICE/</w:t>
      </w:r>
      <w:r w:rsidRPr="00593B09">
        <w:rPr>
          <w:rFonts w:asciiTheme="minorHAnsi" w:hAnsiTheme="minorHAnsi"/>
          <w:sz w:val="27"/>
          <w:szCs w:val="27"/>
        </w:rPr>
        <w:t xml:space="preserve">Groupe de recherche sur la culture de Weimar/), </w:t>
      </w:r>
      <w:r w:rsidRPr="00593B09">
        <w:rPr>
          <w:rFonts w:asciiTheme="minorHAnsi" w:hAnsiTheme="minorHAnsi"/>
          <w:b/>
          <w:sz w:val="27"/>
          <w:szCs w:val="27"/>
        </w:rPr>
        <w:t>Barbara Be</w:t>
      </w:r>
      <w:r w:rsidR="008F36D3" w:rsidRPr="00D304FE">
        <w:rPr>
          <w:rFonts w:asciiTheme="minorHAnsi" w:hAnsiTheme="minorHAnsi"/>
          <w:b/>
          <w:color w:val="000080"/>
          <w:sz w:val="28"/>
          <w:szCs w:val="28"/>
        </w:rPr>
        <w:t>ß</w:t>
      </w:r>
      <w:r w:rsidRPr="00593B09">
        <w:rPr>
          <w:rFonts w:asciiTheme="minorHAnsi" w:hAnsiTheme="minorHAnsi"/>
          <w:b/>
          <w:sz w:val="27"/>
          <w:szCs w:val="27"/>
        </w:rPr>
        <w:t>lich</w:t>
      </w:r>
      <w:r w:rsidRPr="00593B09">
        <w:rPr>
          <w:rFonts w:asciiTheme="minorHAnsi" w:hAnsiTheme="minorHAnsi"/>
          <w:sz w:val="27"/>
          <w:szCs w:val="27"/>
        </w:rPr>
        <w:t xml:space="preserve"> (Univ</w:t>
      </w:r>
      <w:r>
        <w:rPr>
          <w:rFonts w:asciiTheme="minorHAnsi" w:hAnsiTheme="minorHAnsi"/>
          <w:sz w:val="27"/>
          <w:szCs w:val="27"/>
        </w:rPr>
        <w:t xml:space="preserve">ersité de Heidelberg) et </w:t>
      </w:r>
      <w:r w:rsidRPr="00593B09">
        <w:rPr>
          <w:rFonts w:asciiTheme="minorHAnsi" w:hAnsiTheme="minorHAnsi"/>
          <w:b/>
          <w:sz w:val="27"/>
          <w:szCs w:val="27"/>
        </w:rPr>
        <w:t xml:space="preserve">Cristina </w:t>
      </w:r>
      <w:proofErr w:type="gramStart"/>
      <w:r w:rsidRPr="00593B09">
        <w:rPr>
          <w:rFonts w:asciiTheme="minorHAnsi" w:hAnsiTheme="minorHAnsi"/>
          <w:b/>
          <w:sz w:val="27"/>
          <w:szCs w:val="27"/>
        </w:rPr>
        <w:t>Fossaluzza</w:t>
      </w:r>
      <w:r w:rsidRPr="00593B09">
        <w:rPr>
          <w:rFonts w:asciiTheme="minorHAnsi" w:hAnsiTheme="minorHAnsi"/>
          <w:sz w:val="27"/>
          <w:szCs w:val="27"/>
        </w:rPr>
        <w:t xml:space="preserve">  (</w:t>
      </w:r>
      <w:proofErr w:type="gramEnd"/>
      <w:r w:rsidRPr="00593B09">
        <w:rPr>
          <w:rFonts w:asciiTheme="minorHAnsi" w:hAnsiTheme="minorHAnsi"/>
          <w:sz w:val="27"/>
          <w:szCs w:val="27"/>
        </w:rPr>
        <w:t>Universita Ca'Foscari, Venise)</w:t>
      </w:r>
    </w:p>
    <w:p w14:paraId="47E53B7E" w14:textId="77777777" w:rsidR="00593B09" w:rsidRDefault="00593B09" w:rsidP="00593B09">
      <w:pPr>
        <w:shd w:val="clear" w:color="auto" w:fill="FCB814"/>
        <w:ind w:left="-720" w:right="-828"/>
        <w:rPr>
          <w:rFonts w:asciiTheme="minorHAnsi" w:hAnsiTheme="minorHAnsi"/>
          <w:sz w:val="27"/>
          <w:szCs w:val="27"/>
        </w:rPr>
      </w:pPr>
      <w:proofErr w:type="gramStart"/>
      <w:r w:rsidRPr="00593B09">
        <w:rPr>
          <w:rFonts w:asciiTheme="minorHAnsi" w:hAnsiTheme="minorHAnsi"/>
          <w:sz w:val="27"/>
          <w:szCs w:val="27"/>
        </w:rPr>
        <w:t>avec</w:t>
      </w:r>
      <w:proofErr w:type="gramEnd"/>
      <w:r w:rsidRPr="00593B09">
        <w:rPr>
          <w:rFonts w:asciiTheme="minorHAnsi" w:hAnsiTheme="minorHAnsi"/>
          <w:sz w:val="27"/>
          <w:szCs w:val="27"/>
        </w:rPr>
        <w:t xml:space="preserve"> le soutien du CIERA, de l’UMR SIRICE, et du Groupe de Recherche sur la Culture de Weimar, dans le cadre du Plan Formation Rercherche</w:t>
      </w:r>
      <w:r w:rsidR="00973E53">
        <w:rPr>
          <w:rFonts w:asciiTheme="minorHAnsi" w:hAnsiTheme="minorHAnsi"/>
          <w:sz w:val="27"/>
          <w:szCs w:val="27"/>
        </w:rPr>
        <w:t xml:space="preserve"> CIERA</w:t>
      </w:r>
      <w:r w:rsidRPr="00593B09">
        <w:rPr>
          <w:rFonts w:asciiTheme="minorHAnsi" w:hAnsiTheme="minorHAnsi"/>
          <w:sz w:val="27"/>
          <w:szCs w:val="27"/>
        </w:rPr>
        <w:t xml:space="preserve"> : “(Re)penser le libéralisme : les idées d’Europe (1900-1950)</w:t>
      </w:r>
    </w:p>
    <w:p w14:paraId="402830D5" w14:textId="77777777" w:rsidR="00593B09" w:rsidRDefault="00593B09" w:rsidP="00593B09">
      <w:pPr>
        <w:shd w:val="clear" w:color="auto" w:fill="FCB814"/>
        <w:ind w:left="-720" w:right="-828"/>
        <w:rPr>
          <w:rFonts w:asciiTheme="minorHAnsi" w:hAnsiTheme="minorHAnsi"/>
          <w:sz w:val="27"/>
          <w:szCs w:val="27"/>
        </w:rPr>
      </w:pPr>
    </w:p>
    <w:p w14:paraId="60E62FF9" w14:textId="77777777" w:rsidR="007934CB" w:rsidRDefault="001E4C68" w:rsidP="00593B09">
      <w:pPr>
        <w:shd w:val="clear" w:color="auto" w:fill="FCB814"/>
        <w:ind w:left="-720" w:right="-828"/>
        <w:rPr>
          <w:rFonts w:asciiTheme="minorHAnsi" w:hAnsiTheme="minorHAnsi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>6 &amp; 7</w:t>
      </w:r>
      <w:r w:rsidR="00357EB1">
        <w:rPr>
          <w:rFonts w:asciiTheme="minorHAnsi" w:hAnsiTheme="minorHAnsi"/>
          <w:b/>
          <w:color w:val="FF0000"/>
          <w:sz w:val="30"/>
          <w:szCs w:val="30"/>
        </w:rPr>
        <w:t xml:space="preserve"> </w:t>
      </w:r>
      <w:r>
        <w:rPr>
          <w:rFonts w:asciiTheme="minorHAnsi" w:hAnsiTheme="minorHAnsi"/>
          <w:b/>
          <w:color w:val="FF0000"/>
          <w:sz w:val="30"/>
          <w:szCs w:val="30"/>
        </w:rPr>
        <w:t>décembre</w:t>
      </w:r>
      <w:r w:rsidR="00357EB1">
        <w:rPr>
          <w:rFonts w:asciiTheme="minorHAnsi" w:hAnsiTheme="minorHAnsi"/>
          <w:b/>
          <w:color w:val="FF0000"/>
          <w:sz w:val="30"/>
          <w:szCs w:val="30"/>
        </w:rPr>
        <w:t xml:space="preserve"> </w:t>
      </w:r>
      <w:proofErr w:type="gramStart"/>
      <w:r w:rsidR="00357EB1">
        <w:rPr>
          <w:rFonts w:asciiTheme="minorHAnsi" w:hAnsiTheme="minorHAnsi"/>
          <w:b/>
          <w:color w:val="FF0000"/>
          <w:sz w:val="30"/>
          <w:szCs w:val="30"/>
        </w:rPr>
        <w:t>2019</w:t>
      </w:r>
      <w:r w:rsidR="00357EB1">
        <w:rPr>
          <w:rFonts w:asciiTheme="minorHAnsi" w:hAnsiTheme="minorHAnsi"/>
          <w:color w:val="FF0000"/>
          <w:sz w:val="30"/>
          <w:szCs w:val="30"/>
        </w:rPr>
        <w:t xml:space="preserve">  </w:t>
      </w:r>
      <w:r w:rsidR="00357EB1">
        <w:rPr>
          <w:rFonts w:asciiTheme="minorHAnsi" w:hAnsiTheme="minorHAnsi"/>
          <w:color w:val="FF0000"/>
          <w:sz w:val="30"/>
          <w:szCs w:val="30"/>
        </w:rPr>
        <w:tab/>
      </w:r>
      <w:proofErr w:type="gramEnd"/>
      <w:r w:rsidR="00357EB1">
        <w:rPr>
          <w:rFonts w:asciiTheme="minorHAnsi" w:hAnsiTheme="minorHAnsi"/>
          <w:b/>
          <w:color w:val="FF0000"/>
          <w:sz w:val="30"/>
          <w:szCs w:val="30"/>
        </w:rPr>
        <w:t xml:space="preserve">  SORBONNE UNIVERSITE  </w:t>
      </w:r>
      <w:r w:rsidRPr="001E4C68">
        <w:rPr>
          <w:rFonts w:asciiTheme="minorHAnsi" w:hAnsiTheme="minorHAnsi"/>
          <w:b/>
          <w:i/>
          <w:color w:val="FF0000"/>
          <w:sz w:val="28"/>
          <w:szCs w:val="28"/>
        </w:rPr>
        <w:t>Centre Malesherbes</w:t>
      </w:r>
    </w:p>
    <w:p w14:paraId="79CB4011" w14:textId="77777777" w:rsidR="001E4C68" w:rsidRPr="001E4C68" w:rsidRDefault="00357EB1" w:rsidP="001E4C68">
      <w:pPr>
        <w:shd w:val="clear" w:color="auto" w:fill="FCB814"/>
        <w:ind w:left="-720" w:right="-828" w:firstLine="2832"/>
        <w:rPr>
          <w:rFonts w:asciiTheme="minorHAnsi" w:hAnsiTheme="minorHAnsi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 xml:space="preserve">  </w:t>
      </w:r>
      <w:r w:rsidR="001E4C68" w:rsidRPr="001E4C68">
        <w:rPr>
          <w:rFonts w:asciiTheme="minorHAnsi" w:hAnsiTheme="minorHAnsi"/>
          <w:b/>
          <w:color w:val="FF0000"/>
          <w:sz w:val="30"/>
          <w:szCs w:val="30"/>
        </w:rPr>
        <w:t>108 Boulevard Malesherbes 7501</w:t>
      </w:r>
      <w:r w:rsidR="00973E53">
        <w:rPr>
          <w:rFonts w:asciiTheme="minorHAnsi" w:hAnsiTheme="minorHAnsi"/>
          <w:b/>
          <w:color w:val="FF0000"/>
          <w:sz w:val="30"/>
          <w:szCs w:val="30"/>
        </w:rPr>
        <w:t>7</w:t>
      </w:r>
      <w:r w:rsidR="001E4C68" w:rsidRPr="001E4C68">
        <w:rPr>
          <w:rFonts w:asciiTheme="minorHAnsi" w:hAnsiTheme="minorHAnsi"/>
          <w:b/>
          <w:color w:val="FF0000"/>
          <w:sz w:val="30"/>
          <w:szCs w:val="30"/>
        </w:rPr>
        <w:t xml:space="preserve"> Paris </w:t>
      </w:r>
    </w:p>
    <w:p w14:paraId="0565B980" w14:textId="77777777" w:rsidR="007934CB" w:rsidRDefault="001E4C68" w:rsidP="001E4C68">
      <w:pPr>
        <w:shd w:val="clear" w:color="auto" w:fill="FCB814"/>
        <w:ind w:left="-720" w:right="-828" w:firstLine="2832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 xml:space="preserve">  </w:t>
      </w:r>
    </w:p>
    <w:p w14:paraId="2A8A1794" w14:textId="77777777" w:rsidR="003C0D10" w:rsidRDefault="00357EB1" w:rsidP="003C0D10">
      <w:pPr>
        <w:shd w:val="clear" w:color="auto" w:fill="FCB814"/>
        <w:ind w:left="-720" w:right="-828"/>
        <w:rPr>
          <w:rStyle w:val="LienInternet"/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Contact</w:t>
      </w:r>
      <w:r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/>
          <w:color w:val="000000"/>
        </w:rPr>
        <w:t xml:space="preserve">: </w:t>
      </w:r>
      <w:hyperlink r:id="rId12">
        <w:r>
          <w:rPr>
            <w:rStyle w:val="LienInternet"/>
            <w:rFonts w:asciiTheme="minorHAnsi" w:hAnsiTheme="minorHAnsi"/>
            <w:color w:val="000000"/>
          </w:rPr>
          <w:t>olivier.agard@sorbonne-universite.fr</w:t>
        </w:r>
      </w:hyperlink>
    </w:p>
    <w:p w14:paraId="0EB74576" w14:textId="77777777" w:rsidR="003C0D10" w:rsidRPr="003C0D10" w:rsidRDefault="003C0D10" w:rsidP="003C0D10">
      <w:pPr>
        <w:shd w:val="clear" w:color="auto" w:fill="FCB814"/>
        <w:ind w:left="-720" w:right="-828"/>
        <w:rPr>
          <w:rFonts w:asciiTheme="minorHAnsi" w:hAnsiTheme="minorHAnsi"/>
          <w:color w:val="000000"/>
          <w:u w:val="single"/>
        </w:rPr>
      </w:pPr>
    </w:p>
    <w:p w14:paraId="27F0784A" w14:textId="77777777" w:rsidR="00D304FE" w:rsidRPr="00593B09" w:rsidRDefault="00D304F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002060"/>
          <w:sz w:val="26"/>
          <w:szCs w:val="26"/>
        </w:rPr>
      </w:pPr>
    </w:p>
    <w:p w14:paraId="4F43801B" w14:textId="77777777" w:rsidR="002B0923" w:rsidRDefault="002B0923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2"/>
          <w:szCs w:val="42"/>
        </w:rPr>
      </w:pPr>
    </w:p>
    <w:p w14:paraId="6B9661C0" w14:textId="77777777" w:rsidR="007934CB" w:rsidRDefault="00D304F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2"/>
          <w:szCs w:val="42"/>
        </w:rPr>
      </w:pPr>
      <w:r>
        <w:rPr>
          <w:rFonts w:asciiTheme="minorHAnsi" w:hAnsiTheme="minorHAnsi"/>
          <w:b/>
          <w:bCs/>
          <w:color w:val="FEB814"/>
          <w:sz w:val="42"/>
          <w:szCs w:val="42"/>
        </w:rPr>
        <w:t xml:space="preserve">Vendredi 6 </w:t>
      </w:r>
      <w:proofErr w:type="gramStart"/>
      <w:r>
        <w:rPr>
          <w:rFonts w:asciiTheme="minorHAnsi" w:hAnsiTheme="minorHAnsi"/>
          <w:b/>
          <w:bCs/>
          <w:color w:val="FEB814"/>
          <w:sz w:val="42"/>
          <w:szCs w:val="42"/>
        </w:rPr>
        <w:t>décembre  2019</w:t>
      </w:r>
      <w:proofErr w:type="gramEnd"/>
    </w:p>
    <w:p w14:paraId="0330E9B5" w14:textId="77777777" w:rsidR="00D304FE" w:rsidRDefault="00D304FE" w:rsidP="00D304F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Centre Malesherbes</w:t>
      </w:r>
      <w:r>
        <w:rPr>
          <w:rFonts w:asciiTheme="minorHAnsi" w:hAnsiTheme="minorHAnsi"/>
          <w:color w:val="000080"/>
          <w:sz w:val="26"/>
          <w:szCs w:val="26"/>
        </w:rPr>
        <w:t xml:space="preserve"> | 108 Boulevard Malesherbes 7501</w:t>
      </w:r>
      <w:r w:rsidR="00D839CE">
        <w:rPr>
          <w:rFonts w:asciiTheme="minorHAnsi" w:hAnsiTheme="minorHAnsi"/>
          <w:color w:val="000080"/>
          <w:sz w:val="26"/>
          <w:szCs w:val="26"/>
        </w:rPr>
        <w:t>7</w:t>
      </w:r>
      <w:r>
        <w:rPr>
          <w:rFonts w:asciiTheme="minorHAnsi" w:hAnsiTheme="minorHAnsi"/>
          <w:color w:val="000080"/>
          <w:sz w:val="26"/>
          <w:szCs w:val="26"/>
        </w:rPr>
        <w:t xml:space="preserve"> Paris </w:t>
      </w:r>
    </w:p>
    <w:p w14:paraId="0682680D" w14:textId="45B16295" w:rsidR="007934CB" w:rsidRDefault="00D304FE" w:rsidP="00D304F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Salle 126</w:t>
      </w:r>
      <w:r w:rsidRPr="00D304FE">
        <w:rPr>
          <w:rFonts w:asciiTheme="minorHAnsi" w:hAnsiTheme="minorHAnsi"/>
          <w:color w:val="000080"/>
          <w:sz w:val="26"/>
          <w:szCs w:val="26"/>
        </w:rPr>
        <w:t xml:space="preserve"> (14h-18h</w:t>
      </w:r>
      <w:r w:rsidR="00CB529B">
        <w:rPr>
          <w:rFonts w:asciiTheme="minorHAnsi" w:hAnsiTheme="minorHAnsi"/>
          <w:color w:val="000080"/>
          <w:sz w:val="26"/>
          <w:szCs w:val="26"/>
        </w:rPr>
        <w:t>30</w:t>
      </w:r>
      <w:r w:rsidRPr="00D304FE">
        <w:rPr>
          <w:rFonts w:asciiTheme="minorHAnsi" w:hAnsiTheme="minorHAnsi"/>
          <w:color w:val="000080"/>
          <w:sz w:val="26"/>
          <w:szCs w:val="26"/>
        </w:rPr>
        <w:t>)</w:t>
      </w:r>
    </w:p>
    <w:tbl>
      <w:tblPr>
        <w:tblW w:w="9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7583"/>
      </w:tblGrid>
      <w:tr w:rsidR="007934CB" w14:paraId="4C026080" w14:textId="77777777" w:rsidTr="00D304FE">
        <w:tc>
          <w:tcPr>
            <w:tcW w:w="1530" w:type="dxa"/>
            <w:shd w:val="clear" w:color="auto" w:fill="auto"/>
          </w:tcPr>
          <w:p w14:paraId="53DE5D0B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  <w:p w14:paraId="14A440D0" w14:textId="77777777" w:rsidR="007934CB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14h00</w:t>
            </w:r>
          </w:p>
        </w:tc>
        <w:tc>
          <w:tcPr>
            <w:tcW w:w="7583" w:type="dxa"/>
            <w:shd w:val="clear" w:color="auto" w:fill="auto"/>
          </w:tcPr>
          <w:p w14:paraId="7C571D3D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</w:p>
          <w:p w14:paraId="35099769" w14:textId="77777777" w:rsidR="007934CB" w:rsidRPr="00D304FE" w:rsidRDefault="00D304FE" w:rsidP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ACCUEIL </w:t>
            </w:r>
            <w:r w:rsidRPr="00D304FE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: </w:t>
            </w:r>
            <w:r w:rsidRPr="00D304FE">
              <w:rPr>
                <w:rFonts w:asciiTheme="minorHAnsi" w:hAnsiTheme="minorHAnsi"/>
                <w:color w:val="000080"/>
                <w:sz w:val="28"/>
                <w:szCs w:val="28"/>
              </w:rPr>
              <w:t>Olivier</w:t>
            </w:r>
            <w:r w:rsidRPr="00D304FE">
              <w:rPr>
                <w:rFonts w:asciiTheme="minorHAnsi" w:hAnsiTheme="minorHAnsi"/>
                <w:b/>
                <w:color w:val="000080"/>
                <w:sz w:val="28"/>
                <w:szCs w:val="28"/>
              </w:rPr>
              <w:t xml:space="preserve"> Agard</w:t>
            </w:r>
            <w:r w:rsidRPr="00D304FE">
              <w:rPr>
                <w:rFonts w:asciiTheme="minorHAnsi" w:hAnsiTheme="minorHAnsi"/>
                <w:color w:val="000080"/>
                <w:sz w:val="28"/>
                <w:szCs w:val="28"/>
              </w:rPr>
              <w:t xml:space="preserve"> / Barbara </w:t>
            </w:r>
            <w:r w:rsidRPr="00D304FE">
              <w:rPr>
                <w:rFonts w:asciiTheme="minorHAnsi" w:hAnsiTheme="minorHAnsi"/>
                <w:b/>
                <w:color w:val="000080"/>
                <w:sz w:val="28"/>
                <w:szCs w:val="28"/>
              </w:rPr>
              <w:t>Beßlich</w:t>
            </w:r>
            <w:r w:rsidRPr="00D304FE">
              <w:rPr>
                <w:rFonts w:asciiTheme="minorHAnsi" w:hAnsiTheme="minorHAnsi"/>
                <w:color w:val="000080"/>
                <w:sz w:val="28"/>
                <w:szCs w:val="28"/>
              </w:rPr>
              <w:t xml:space="preserve"> / Cristina </w:t>
            </w:r>
            <w:r w:rsidRPr="00D304FE">
              <w:rPr>
                <w:rFonts w:asciiTheme="minorHAnsi" w:hAnsiTheme="minorHAnsi"/>
                <w:b/>
                <w:color w:val="000080"/>
                <w:sz w:val="28"/>
                <w:szCs w:val="28"/>
              </w:rPr>
              <w:t>Fossaluzza</w:t>
            </w:r>
            <w:r w:rsidRPr="00D304FE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 </w:t>
            </w:r>
          </w:p>
        </w:tc>
      </w:tr>
      <w:tr w:rsidR="007934CB" w14:paraId="350EDB41" w14:textId="77777777" w:rsidTr="00D304FE">
        <w:tc>
          <w:tcPr>
            <w:tcW w:w="1530" w:type="dxa"/>
            <w:shd w:val="clear" w:color="auto" w:fill="auto"/>
          </w:tcPr>
          <w:p w14:paraId="123CE1AC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</w:p>
        </w:tc>
        <w:tc>
          <w:tcPr>
            <w:tcW w:w="7583" w:type="dxa"/>
            <w:shd w:val="clear" w:color="auto" w:fill="auto"/>
          </w:tcPr>
          <w:p w14:paraId="44AA4ECA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14:paraId="549D63EA" w14:textId="77777777" w:rsidR="007934CB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 xml:space="preserve">Présidente de séance : Cristina Fossaluzza </w:t>
            </w:r>
            <w:r>
              <w:rPr>
                <w:rFonts w:ascii="Calibri" w:hAnsi="Calibri"/>
                <w:b/>
                <w:bCs/>
                <w:color w:val="FF0000"/>
              </w:rPr>
              <w:t>(Université Ca’ Foscari)</w:t>
            </w:r>
          </w:p>
        </w:tc>
      </w:tr>
      <w:tr w:rsidR="007934CB" w:rsidRPr="00357EB1" w14:paraId="26AEF763" w14:textId="77777777" w:rsidTr="00D304FE">
        <w:tc>
          <w:tcPr>
            <w:tcW w:w="1530" w:type="dxa"/>
            <w:shd w:val="clear" w:color="auto" w:fill="auto"/>
          </w:tcPr>
          <w:p w14:paraId="15FE1EE3" w14:textId="77777777" w:rsidR="007934CB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14h15-15</w:t>
            </w:r>
            <w:r w:rsidR="00357EB1">
              <w:rPr>
                <w:rFonts w:asciiTheme="minorHAnsi" w:hAnsiTheme="minorHAnsi"/>
                <w:color w:val="000080"/>
              </w:rPr>
              <w:t>h00</w:t>
            </w:r>
          </w:p>
        </w:tc>
        <w:tc>
          <w:tcPr>
            <w:tcW w:w="7583" w:type="dxa"/>
            <w:shd w:val="clear" w:color="auto" w:fill="auto"/>
          </w:tcPr>
          <w:p w14:paraId="50F3AEE0" w14:textId="77777777" w:rsidR="007934CB" w:rsidRDefault="00D304FE" w:rsidP="00D304FE">
            <w:pPr>
              <w:pStyle w:val="western"/>
              <w:spacing w:before="40" w:beforeAutospacing="0" w:after="96"/>
              <w:ind w:left="171" w:hanging="171"/>
              <w:rPr>
                <w:rFonts w:asciiTheme="minorHAnsi" w:hAnsiTheme="minorHAnsi"/>
                <w:color w:val="000080"/>
              </w:rPr>
            </w:pPr>
            <w:bookmarkStart w:id="0" w:name="_Hlk17899835"/>
            <w:bookmarkEnd w:id="0"/>
            <w:r>
              <w:rPr>
                <w:rFonts w:asciiTheme="minorHAnsi" w:hAnsiTheme="minorHAnsi"/>
                <w:b/>
                <w:bCs/>
                <w:color w:val="000080"/>
              </w:rPr>
              <w:t>Olivier Agard (Sorbonne Université</w:t>
            </w:r>
            <w:r w:rsidR="00357EB1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2F889AFF" w14:textId="77777777" w:rsidR="007934CB" w:rsidRPr="008F36D3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84612A">
              <w:rPr>
                <w:rFonts w:asciiTheme="minorHAnsi" w:hAnsiTheme="minorHAnsi"/>
                <w:color w:val="000080"/>
              </w:rPr>
              <w:t>L’idée d’Europe chez Max Scheler</w:t>
            </w:r>
            <w:r w:rsidRPr="008F36D3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7934CB" w:rsidRPr="00CB529B" w14:paraId="4677E7B0" w14:textId="77777777" w:rsidTr="00D304FE">
        <w:tc>
          <w:tcPr>
            <w:tcW w:w="1530" w:type="dxa"/>
            <w:shd w:val="clear" w:color="auto" w:fill="auto"/>
          </w:tcPr>
          <w:p w14:paraId="21556722" w14:textId="77777777" w:rsidR="007934CB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15h00-15h45</w:t>
            </w:r>
          </w:p>
        </w:tc>
        <w:tc>
          <w:tcPr>
            <w:tcW w:w="7583" w:type="dxa"/>
            <w:shd w:val="clear" w:color="auto" w:fill="auto"/>
          </w:tcPr>
          <w:p w14:paraId="646258D8" w14:textId="77777777" w:rsidR="007934CB" w:rsidRPr="008F36D3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8F36D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Barbara </w:t>
            </w:r>
            <w:proofErr w:type="gramStart"/>
            <w:r w:rsidRPr="008F36D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Beßlich </w:t>
            </w:r>
            <w:r w:rsidR="00357EB1" w:rsidRPr="008F36D3">
              <w:rPr>
                <w:rFonts w:asciiTheme="minorHAnsi" w:hAnsiTheme="minorHAnsi"/>
                <w:b/>
                <w:color w:val="000080"/>
                <w:lang w:val="de-DE"/>
              </w:rPr>
              <w:t xml:space="preserve"> </w:t>
            </w:r>
            <w:r w:rsidR="00F04D2D" w:rsidRPr="008F36D3">
              <w:rPr>
                <w:rFonts w:asciiTheme="minorHAnsi" w:hAnsiTheme="minorHAnsi"/>
                <w:b/>
                <w:color w:val="000080"/>
                <w:lang w:val="de-DE"/>
              </w:rPr>
              <w:t>(</w:t>
            </w:r>
            <w:proofErr w:type="gramEnd"/>
            <w:r w:rsidR="00F04D2D" w:rsidRPr="008F36D3">
              <w:rPr>
                <w:rFonts w:asciiTheme="minorHAnsi" w:hAnsiTheme="minorHAnsi"/>
                <w:b/>
                <w:color w:val="000080"/>
                <w:lang w:val="de-DE"/>
              </w:rPr>
              <w:t>Université de Heidelberg)</w:t>
            </w:r>
          </w:p>
          <w:p w14:paraId="2BF739FA" w14:textId="77777777" w:rsidR="007934CB" w:rsidRPr="008F36D3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8F36D3">
              <w:rPr>
                <w:rFonts w:asciiTheme="minorHAnsi" w:hAnsiTheme="minorHAnsi"/>
                <w:color w:val="000080"/>
                <w:lang w:val="de-DE"/>
              </w:rPr>
              <w:t>Die Überwindung des Nationalismus? Hermann Bahrs Mitteleuropa im Ersten Weltkrieg und die Rolle Österreichs nach 1918</w:t>
            </w:r>
            <w:r w:rsidR="00357EB1" w:rsidRPr="008F36D3">
              <w:rPr>
                <w:rFonts w:asciiTheme="minorHAnsi" w:hAnsiTheme="minorHAnsi"/>
                <w:color w:val="000080"/>
                <w:lang w:val="de-DE"/>
              </w:rPr>
              <w:t>. </w:t>
            </w:r>
          </w:p>
        </w:tc>
      </w:tr>
      <w:tr w:rsidR="007934CB" w:rsidRPr="00CB529B" w14:paraId="69FF0ECB" w14:textId="77777777" w:rsidTr="00D304FE">
        <w:trPr>
          <w:trHeight w:val="555"/>
        </w:trPr>
        <w:tc>
          <w:tcPr>
            <w:tcW w:w="1530" w:type="dxa"/>
            <w:shd w:val="clear" w:color="auto" w:fill="auto"/>
          </w:tcPr>
          <w:p w14:paraId="010029CD" w14:textId="77777777" w:rsidR="007934CB" w:rsidRPr="008F36D3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</w:tc>
        <w:tc>
          <w:tcPr>
            <w:tcW w:w="7583" w:type="dxa"/>
            <w:shd w:val="clear" w:color="auto" w:fill="auto"/>
          </w:tcPr>
          <w:p w14:paraId="7E504F4C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</w:tc>
      </w:tr>
      <w:tr w:rsidR="00D304FE" w14:paraId="4471D941" w14:textId="77777777" w:rsidTr="00CF0EE4">
        <w:tc>
          <w:tcPr>
            <w:tcW w:w="1530" w:type="dxa"/>
            <w:shd w:val="clear" w:color="auto" w:fill="auto"/>
          </w:tcPr>
          <w:p w14:paraId="78E7749C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15h45-16h15</w:t>
            </w:r>
          </w:p>
        </w:tc>
        <w:tc>
          <w:tcPr>
            <w:tcW w:w="7583" w:type="dxa"/>
            <w:shd w:val="clear" w:color="auto" w:fill="auto"/>
          </w:tcPr>
          <w:p w14:paraId="62716FF8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i/>
                <w:iCs/>
                <w:color w:val="000080"/>
              </w:rPr>
              <w:t>Pause café</w:t>
            </w:r>
          </w:p>
          <w:p w14:paraId="34E15B21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D304FE" w14:paraId="26D58D7C" w14:textId="77777777" w:rsidTr="00CF0EE4">
        <w:tc>
          <w:tcPr>
            <w:tcW w:w="1530" w:type="dxa"/>
            <w:shd w:val="clear" w:color="auto" w:fill="auto"/>
          </w:tcPr>
          <w:p w14:paraId="5EA86B67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</w:p>
        </w:tc>
        <w:tc>
          <w:tcPr>
            <w:tcW w:w="7583" w:type="dxa"/>
            <w:shd w:val="clear" w:color="auto" w:fill="auto"/>
          </w:tcPr>
          <w:p w14:paraId="7E2D319F" w14:textId="77777777" w:rsidR="00D304FE" w:rsidRDefault="00D304FE" w:rsidP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 xml:space="preserve">Président de séance : Olivier Agard </w:t>
            </w:r>
            <w:r>
              <w:rPr>
                <w:rFonts w:ascii="Calibri" w:hAnsi="Calibri"/>
                <w:b/>
                <w:bCs/>
                <w:color w:val="FF0000"/>
              </w:rPr>
              <w:t>(Sorbonne Université)</w:t>
            </w:r>
            <w:r>
              <w:rPr>
                <w:rFonts w:asciiTheme="minorHAnsi" w:hAnsiTheme="minorHAnsi"/>
                <w:b/>
                <w:bCs/>
                <w:color w:val="FF0000"/>
              </w:rPr>
              <w:t> </w:t>
            </w:r>
          </w:p>
        </w:tc>
      </w:tr>
      <w:tr w:rsidR="00D304FE" w:rsidRPr="00CB529B" w14:paraId="52D1ADB0" w14:textId="77777777" w:rsidTr="00CF0EE4">
        <w:tc>
          <w:tcPr>
            <w:tcW w:w="1530" w:type="dxa"/>
            <w:shd w:val="clear" w:color="auto" w:fill="auto"/>
          </w:tcPr>
          <w:p w14:paraId="69A1971A" w14:textId="77777777" w:rsidR="00D304FE" w:rsidRDefault="00D304FE" w:rsidP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16h15-17h00</w:t>
            </w:r>
          </w:p>
        </w:tc>
        <w:tc>
          <w:tcPr>
            <w:tcW w:w="7583" w:type="dxa"/>
            <w:shd w:val="clear" w:color="auto" w:fill="auto"/>
          </w:tcPr>
          <w:p w14:paraId="772E9E1A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D27A87">
              <w:rPr>
                <w:rFonts w:asciiTheme="minorHAnsi" w:hAnsiTheme="minorHAnsi"/>
                <w:b/>
                <w:bCs/>
                <w:color w:val="000080"/>
              </w:rPr>
              <w:t>Cristina Fossaluzza (Université Ca’Foscari, Venise)</w:t>
            </w:r>
          </w:p>
          <w:p w14:paraId="52744D98" w14:textId="1D6E15F5" w:rsidR="00D304FE" w:rsidRPr="00D304FE" w:rsidRDefault="00A9582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A95821">
              <w:rPr>
                <w:rFonts w:asciiTheme="minorHAnsi" w:hAnsiTheme="minorHAnsi"/>
                <w:color w:val="000080"/>
                <w:lang w:val="de-DE"/>
              </w:rPr>
              <w:t xml:space="preserve">Giuseppe Antonio </w:t>
            </w:r>
            <w:proofErr w:type="spellStart"/>
            <w:r w:rsidRPr="00A95821">
              <w:rPr>
                <w:rFonts w:asciiTheme="minorHAnsi" w:hAnsiTheme="minorHAnsi"/>
                <w:color w:val="000080"/>
                <w:lang w:val="de-DE"/>
              </w:rPr>
              <w:t>Borgeses</w:t>
            </w:r>
            <w:proofErr w:type="spellEnd"/>
            <w:r w:rsidRPr="00A95821">
              <w:rPr>
                <w:rFonts w:asciiTheme="minorHAnsi" w:hAnsiTheme="minorHAnsi"/>
                <w:color w:val="000080"/>
                <w:lang w:val="de-DE"/>
              </w:rPr>
              <w:t xml:space="preserve"> kulturkritische Auseinandersetzung mit Europa</w:t>
            </w:r>
            <w:r w:rsidR="00D304FE" w:rsidRPr="008F36D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D304FE" w14:paraId="14651262" w14:textId="77777777" w:rsidTr="00CF0EE4">
        <w:tc>
          <w:tcPr>
            <w:tcW w:w="1530" w:type="dxa"/>
            <w:shd w:val="clear" w:color="auto" w:fill="auto"/>
          </w:tcPr>
          <w:p w14:paraId="5101213D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17h00-17h45</w:t>
            </w:r>
          </w:p>
          <w:p w14:paraId="3364F502" w14:textId="77777777" w:rsidR="00D304FE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583" w:type="dxa"/>
            <w:shd w:val="clear" w:color="auto" w:fill="auto"/>
          </w:tcPr>
          <w:p w14:paraId="43180B05" w14:textId="77777777" w:rsidR="00D304FE" w:rsidRPr="008F36D3" w:rsidRDefault="00D304F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D27A87">
              <w:rPr>
                <w:rFonts w:asciiTheme="minorHAnsi" w:hAnsiTheme="minorHAnsi"/>
                <w:b/>
                <w:bCs/>
                <w:color w:val="000080"/>
              </w:rPr>
              <w:t>Frédéric Attal (Université Polytechnique hauts-de France)</w:t>
            </w:r>
          </w:p>
          <w:p w14:paraId="0C6B88A0" w14:textId="77777777" w:rsidR="00CE0FE5" w:rsidRPr="008F36D3" w:rsidRDefault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D27A87">
              <w:rPr>
                <w:rFonts w:asciiTheme="minorHAnsi" w:hAnsiTheme="minorHAnsi"/>
                <w:color w:val="000080"/>
              </w:rPr>
              <w:t>Réflexion sur l'Histoire de l’i</w:t>
            </w:r>
            <w:r>
              <w:rPr>
                <w:rFonts w:asciiTheme="minorHAnsi" w:hAnsiTheme="minorHAnsi"/>
                <w:color w:val="000080"/>
              </w:rPr>
              <w:t>dée d’Europe de Federico Chabod</w:t>
            </w:r>
            <w:r w:rsidR="00D304FE" w:rsidRPr="008F36D3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D304FE" w:rsidRPr="00CB529B" w14:paraId="0FC4FDA5" w14:textId="77777777" w:rsidTr="00CF0EE4">
        <w:tc>
          <w:tcPr>
            <w:tcW w:w="1530" w:type="dxa"/>
            <w:shd w:val="clear" w:color="auto" w:fill="auto"/>
          </w:tcPr>
          <w:p w14:paraId="047EEC2F" w14:textId="77777777" w:rsidR="00D304FE" w:rsidRDefault="00FC72C3" w:rsidP="00FC72C3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highlight w:val="yellow"/>
              </w:rPr>
            </w:pPr>
            <w:r>
              <w:rPr>
                <w:rFonts w:asciiTheme="minorHAnsi" w:hAnsiTheme="minorHAnsi"/>
                <w:color w:val="000080"/>
              </w:rPr>
              <w:t>17h45-18h30</w:t>
            </w:r>
          </w:p>
          <w:p w14:paraId="14376B7E" w14:textId="77777777" w:rsidR="00CE785A" w:rsidRPr="0005152E" w:rsidRDefault="00CE785A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highlight w:val="yellow"/>
              </w:rPr>
            </w:pPr>
          </w:p>
        </w:tc>
        <w:tc>
          <w:tcPr>
            <w:tcW w:w="7583" w:type="dxa"/>
            <w:shd w:val="clear" w:color="auto" w:fill="auto"/>
          </w:tcPr>
          <w:p w14:paraId="2D237EE4" w14:textId="3059EE66" w:rsidR="00CE0FE5" w:rsidRPr="003728D5" w:rsidRDefault="00CE0FE5" w:rsidP="00CE0FE5">
            <w:pPr>
              <w:pStyle w:val="western"/>
              <w:spacing w:before="40" w:beforeAutospacing="0" w:after="96"/>
              <w:ind w:left="0"/>
              <w:rPr>
                <w:rFonts w:ascii="Times" w:hAnsi="Times" w:cs="TimesNewRoman"/>
                <w:b/>
              </w:rPr>
            </w:pPr>
            <w:r w:rsidRPr="00CE0FE5">
              <w:rPr>
                <w:rFonts w:asciiTheme="minorHAnsi" w:hAnsiTheme="minorHAnsi"/>
                <w:b/>
                <w:bCs/>
                <w:color w:val="000080"/>
              </w:rPr>
              <w:t>Maurizio Pirro (Université de Bari)</w:t>
            </w:r>
          </w:p>
          <w:p w14:paraId="45C7BA8F" w14:textId="234D2988" w:rsidR="00CE0FE5" w:rsidRPr="003728D5" w:rsidRDefault="00CE0FE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3728D5">
              <w:rPr>
                <w:rFonts w:asciiTheme="minorHAnsi" w:hAnsiTheme="minorHAnsi"/>
                <w:color w:val="000080"/>
                <w:lang w:val="de-DE"/>
              </w:rPr>
              <w:t>Theodor Lessings Europa-Bild in seinen kulturkritischen Schriften</w:t>
            </w:r>
            <w:r w:rsidR="00A95821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  <w:p w14:paraId="1A4CCF9A" w14:textId="77777777" w:rsidR="00CE0FE5" w:rsidRPr="00CE0FE5" w:rsidRDefault="00CE0FE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</w:tc>
      </w:tr>
    </w:tbl>
    <w:p w14:paraId="13436D59" w14:textId="77777777" w:rsidR="007934CB" w:rsidRDefault="0005152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2"/>
          <w:szCs w:val="42"/>
        </w:rPr>
      </w:pPr>
      <w:r>
        <w:rPr>
          <w:rFonts w:asciiTheme="minorHAnsi" w:hAnsiTheme="minorHAnsi"/>
          <w:b/>
          <w:bCs/>
          <w:color w:val="FEB814"/>
          <w:sz w:val="42"/>
          <w:szCs w:val="42"/>
        </w:rPr>
        <w:t>Samedi 7 décembre 2019</w:t>
      </w:r>
    </w:p>
    <w:p w14:paraId="1CC6B0F9" w14:textId="77777777" w:rsidR="0005152E" w:rsidRPr="003D0842" w:rsidRDefault="0005152E" w:rsidP="0005152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color w:val="000080"/>
          <w:sz w:val="26"/>
          <w:szCs w:val="26"/>
        </w:rPr>
      </w:pPr>
      <w:r w:rsidRPr="0005152E">
        <w:rPr>
          <w:rFonts w:asciiTheme="minorHAnsi" w:hAnsiTheme="minorHAnsi"/>
          <w:b/>
          <w:color w:val="000080"/>
          <w:sz w:val="26"/>
          <w:szCs w:val="26"/>
        </w:rPr>
        <w:t>Centre Malesherbes</w:t>
      </w:r>
      <w:r w:rsidRPr="003D0842">
        <w:rPr>
          <w:rFonts w:asciiTheme="minorHAnsi" w:hAnsiTheme="minorHAnsi"/>
          <w:color w:val="000080"/>
          <w:sz w:val="26"/>
          <w:szCs w:val="26"/>
        </w:rPr>
        <w:t>, 108 rue Malesherbes, 75017 Par</w:t>
      </w:r>
      <w:r>
        <w:rPr>
          <w:rFonts w:asciiTheme="minorHAnsi" w:hAnsiTheme="minorHAnsi"/>
          <w:color w:val="000080"/>
          <w:sz w:val="26"/>
          <w:szCs w:val="26"/>
        </w:rPr>
        <w:t>is</w:t>
      </w:r>
    </w:p>
    <w:p w14:paraId="0D7FF86F" w14:textId="6EB3570D" w:rsidR="0005152E" w:rsidRPr="003D0842" w:rsidRDefault="0005152E" w:rsidP="0005152E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color w:val="000080"/>
          <w:sz w:val="26"/>
          <w:szCs w:val="26"/>
        </w:rPr>
      </w:pPr>
      <w:r w:rsidRPr="003D0842">
        <w:rPr>
          <w:rFonts w:asciiTheme="minorHAnsi" w:hAnsiTheme="minorHAnsi"/>
          <w:b/>
          <w:bCs/>
          <w:color w:val="000080"/>
          <w:sz w:val="26"/>
          <w:szCs w:val="26"/>
        </w:rPr>
        <w:t xml:space="preserve">Salle 119 bis </w:t>
      </w:r>
      <w:r w:rsidRPr="003D0842">
        <w:rPr>
          <w:rFonts w:asciiTheme="minorHAnsi" w:hAnsiTheme="minorHAnsi"/>
          <w:color w:val="000080"/>
          <w:sz w:val="26"/>
          <w:szCs w:val="26"/>
        </w:rPr>
        <w:t>(9h00-1</w:t>
      </w:r>
      <w:r w:rsidR="000D2A5F">
        <w:rPr>
          <w:rFonts w:asciiTheme="minorHAnsi" w:hAnsiTheme="minorHAnsi"/>
          <w:color w:val="000080"/>
          <w:sz w:val="26"/>
          <w:szCs w:val="26"/>
        </w:rPr>
        <w:t>3</w:t>
      </w:r>
      <w:r w:rsidRPr="003D0842">
        <w:rPr>
          <w:rFonts w:asciiTheme="minorHAnsi" w:hAnsiTheme="minorHAnsi"/>
          <w:color w:val="000080"/>
          <w:sz w:val="26"/>
          <w:szCs w:val="26"/>
        </w:rPr>
        <w:t>h</w:t>
      </w:r>
      <w:r>
        <w:rPr>
          <w:rFonts w:asciiTheme="minorHAnsi" w:hAnsiTheme="minorHAnsi"/>
          <w:color w:val="000080"/>
          <w:sz w:val="26"/>
          <w:szCs w:val="26"/>
        </w:rPr>
        <w:t>0</w:t>
      </w:r>
      <w:r w:rsidRPr="003D0842">
        <w:rPr>
          <w:rFonts w:asciiTheme="minorHAnsi" w:hAnsiTheme="minorHAnsi"/>
          <w:color w:val="000080"/>
          <w:sz w:val="26"/>
          <w:szCs w:val="26"/>
        </w:rPr>
        <w:t>0)</w:t>
      </w:r>
    </w:p>
    <w:tbl>
      <w:tblPr>
        <w:tblW w:w="929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7"/>
        <w:gridCol w:w="7766"/>
      </w:tblGrid>
      <w:tr w:rsidR="007934CB" w14:paraId="0C02236D" w14:textId="77777777" w:rsidTr="0005152E">
        <w:tc>
          <w:tcPr>
            <w:tcW w:w="1527" w:type="dxa"/>
            <w:shd w:val="clear" w:color="auto" w:fill="auto"/>
          </w:tcPr>
          <w:p w14:paraId="016A61BE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693457F7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14:paraId="181F8370" w14:textId="77777777" w:rsidR="007934CB" w:rsidRDefault="00357EB1" w:rsidP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Président</w:t>
            </w:r>
            <w:r w:rsidR="00D839CE">
              <w:rPr>
                <w:rFonts w:asciiTheme="minorHAnsi" w:hAnsiTheme="minorHAnsi"/>
                <w:b/>
                <w:bCs/>
                <w:color w:val="FF0000"/>
              </w:rPr>
              <w:t>e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de séance : </w:t>
            </w:r>
            <w:r w:rsidR="0005152E" w:rsidRPr="005F2B69">
              <w:rPr>
                <w:rFonts w:asciiTheme="minorHAnsi" w:hAnsiTheme="minorHAnsi"/>
                <w:b/>
                <w:bCs/>
                <w:color w:val="FF0000"/>
              </w:rPr>
              <w:t>Barbara</w:t>
            </w:r>
            <w:r w:rsidR="0005152E" w:rsidRPr="0084612A"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r w:rsidR="0005152E" w:rsidRPr="005F2B69">
              <w:rPr>
                <w:rFonts w:asciiTheme="minorHAnsi" w:hAnsiTheme="minorHAnsi"/>
                <w:b/>
                <w:bCs/>
                <w:color w:val="FF0000"/>
              </w:rPr>
              <w:t>Beßlich</w:t>
            </w:r>
            <w:r w:rsidR="006D1575">
              <w:rPr>
                <w:rFonts w:asciiTheme="minorHAnsi" w:hAnsiTheme="minorHAnsi"/>
                <w:b/>
                <w:bCs/>
                <w:color w:val="FF0000"/>
              </w:rPr>
              <w:t xml:space="preserve"> (</w:t>
            </w:r>
            <w:r w:rsidR="006D1575" w:rsidRPr="006D1575">
              <w:rPr>
                <w:rFonts w:asciiTheme="minorHAnsi" w:hAnsiTheme="minorHAnsi"/>
                <w:b/>
                <w:bCs/>
                <w:color w:val="FF0000"/>
              </w:rPr>
              <w:t>Université de Heidelberg)</w:t>
            </w:r>
          </w:p>
        </w:tc>
      </w:tr>
      <w:tr w:rsidR="007934CB" w:rsidRPr="00CB529B" w14:paraId="4C52690F" w14:textId="77777777" w:rsidTr="0005152E">
        <w:tc>
          <w:tcPr>
            <w:tcW w:w="1527" w:type="dxa"/>
            <w:shd w:val="clear" w:color="auto" w:fill="auto"/>
          </w:tcPr>
          <w:p w14:paraId="4915C7DE" w14:textId="77777777" w:rsidR="007934CB" w:rsidRDefault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9h00-09h45</w:t>
            </w:r>
          </w:p>
        </w:tc>
        <w:tc>
          <w:tcPr>
            <w:tcW w:w="7766" w:type="dxa"/>
            <w:shd w:val="clear" w:color="auto" w:fill="auto"/>
          </w:tcPr>
          <w:p w14:paraId="63A15D1F" w14:textId="77777777" w:rsidR="007934CB" w:rsidRPr="008F36D3" w:rsidRDefault="0005152E">
            <w:pPr>
              <w:pStyle w:val="western"/>
              <w:spacing w:before="40" w:beforeAutospacing="0" w:after="96"/>
              <w:ind w:left="0"/>
              <w:rPr>
                <w:lang w:val="de-DE"/>
              </w:rPr>
            </w:pPr>
            <w:r w:rsidRPr="0005152E">
              <w:rPr>
                <w:rFonts w:asciiTheme="minorHAnsi" w:hAnsiTheme="minorHAnsi"/>
                <w:b/>
                <w:bCs/>
                <w:color w:val="000080"/>
                <w:lang w:val="de-DE"/>
              </w:rPr>
              <w:t>Tillmann Heise</w:t>
            </w:r>
            <w:r w:rsidR="00593B09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 </w:t>
            </w:r>
            <w:r w:rsidR="00593B09" w:rsidRPr="00593B09">
              <w:rPr>
                <w:rFonts w:asciiTheme="minorHAnsi" w:hAnsiTheme="minorHAnsi"/>
                <w:b/>
                <w:bCs/>
                <w:color w:val="000080"/>
                <w:lang w:val="de-DE"/>
              </w:rPr>
              <w:t>(Université de Heidelberg)</w:t>
            </w:r>
          </w:p>
          <w:p w14:paraId="407E676C" w14:textId="22F9A555" w:rsidR="007934CB" w:rsidRDefault="00CB529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>
              <w:rPr>
                <w:rFonts w:asciiTheme="minorHAnsi" w:hAnsiTheme="minorHAnsi"/>
                <w:color w:val="000080"/>
                <w:lang w:val="de-DE"/>
              </w:rPr>
              <w:t>I</w:t>
            </w:r>
            <w:r w:rsidRPr="00CB529B">
              <w:rPr>
                <w:rFonts w:asciiTheme="minorHAnsi" w:hAnsiTheme="minorHAnsi"/>
                <w:color w:val="000080"/>
                <w:lang w:val="de-DE"/>
              </w:rPr>
              <w:t>ntellektuelle Gemengelagen und europäischer Antiliberalismus. Der Wiener Kulturbundkongress 1926</w:t>
            </w:r>
          </w:p>
        </w:tc>
      </w:tr>
      <w:tr w:rsidR="007934CB" w:rsidRPr="00CB529B" w14:paraId="21DD0BF8" w14:textId="77777777" w:rsidTr="0005152E">
        <w:tc>
          <w:tcPr>
            <w:tcW w:w="1527" w:type="dxa"/>
            <w:shd w:val="clear" w:color="auto" w:fill="auto"/>
          </w:tcPr>
          <w:p w14:paraId="10954197" w14:textId="77777777" w:rsidR="007934CB" w:rsidRDefault="00357EB1" w:rsidP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0</w:t>
            </w:r>
            <w:r w:rsidR="0005152E">
              <w:rPr>
                <w:rFonts w:asciiTheme="minorHAnsi" w:hAnsiTheme="minorHAnsi"/>
                <w:color w:val="000080"/>
              </w:rPr>
              <w:t>9h45</w:t>
            </w:r>
            <w:r>
              <w:rPr>
                <w:rFonts w:asciiTheme="minorHAnsi" w:hAnsiTheme="minorHAnsi"/>
                <w:color w:val="000080"/>
              </w:rPr>
              <w:t>-10h30</w:t>
            </w:r>
          </w:p>
        </w:tc>
        <w:tc>
          <w:tcPr>
            <w:tcW w:w="7766" w:type="dxa"/>
            <w:shd w:val="clear" w:color="auto" w:fill="auto"/>
          </w:tcPr>
          <w:p w14:paraId="4901E8DD" w14:textId="77777777" w:rsidR="007934CB" w:rsidRPr="008F36D3" w:rsidRDefault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8F36D3">
              <w:rPr>
                <w:rFonts w:asciiTheme="minorHAnsi" w:hAnsiTheme="minorHAnsi"/>
                <w:b/>
                <w:bCs/>
                <w:color w:val="000080"/>
              </w:rPr>
              <w:t>Gabriele Guerra (Université Sapienza de Rome)</w:t>
            </w:r>
            <w:r w:rsidR="00357EB1" w:rsidRPr="008F36D3">
              <w:rPr>
                <w:rFonts w:asciiTheme="minorHAnsi" w:hAnsiTheme="minorHAnsi"/>
                <w:color w:val="000080"/>
              </w:rPr>
              <w:t xml:space="preserve"> </w:t>
            </w:r>
          </w:p>
          <w:p w14:paraId="694F4A2A" w14:textId="77777777" w:rsidR="007934CB" w:rsidRDefault="0005152E" w:rsidP="0005152E">
            <w:pPr>
              <w:pStyle w:val="western"/>
              <w:spacing w:before="4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05152E">
              <w:rPr>
                <w:rFonts w:asciiTheme="minorHAnsi" w:hAnsiTheme="minorHAnsi"/>
                <w:color w:val="000080"/>
                <w:lang w:val="de-DE"/>
              </w:rPr>
              <w:t xml:space="preserve">Eine Pathosformel für das Europäische Bildungsbürgertum. </w:t>
            </w:r>
            <w:bookmarkStart w:id="1" w:name="_GoBack"/>
            <w:r w:rsidRPr="00CB529B">
              <w:rPr>
                <w:rFonts w:asciiTheme="minorHAnsi" w:hAnsiTheme="minorHAnsi"/>
                <w:i/>
                <w:iCs/>
                <w:color w:val="000080"/>
                <w:lang w:val="de-DE"/>
              </w:rPr>
              <w:t>Deutscher Geist in Gefahr</w:t>
            </w:r>
            <w:bookmarkEnd w:id="1"/>
            <w:r w:rsidRPr="0005152E">
              <w:rPr>
                <w:rFonts w:asciiTheme="minorHAnsi" w:hAnsiTheme="minorHAnsi"/>
                <w:color w:val="000080"/>
                <w:lang w:val="de-DE"/>
              </w:rPr>
              <w:t xml:space="preserve"> von Ernst Robert Curtius (1932)</w:t>
            </w:r>
            <w:r w:rsidR="00357EB1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7934CB" w14:paraId="1626E012" w14:textId="77777777" w:rsidTr="0005152E">
        <w:tc>
          <w:tcPr>
            <w:tcW w:w="1527" w:type="dxa"/>
            <w:shd w:val="clear" w:color="auto" w:fill="auto"/>
          </w:tcPr>
          <w:p w14:paraId="3820F359" w14:textId="77777777" w:rsidR="0005152E" w:rsidRPr="008F36D3" w:rsidRDefault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  <w:p w14:paraId="63247765" w14:textId="77777777" w:rsidR="007934CB" w:rsidRDefault="0005152E" w:rsidP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10h30-11h00</w:t>
            </w:r>
          </w:p>
        </w:tc>
        <w:tc>
          <w:tcPr>
            <w:tcW w:w="7766" w:type="dxa"/>
            <w:shd w:val="clear" w:color="auto" w:fill="auto"/>
          </w:tcPr>
          <w:p w14:paraId="09054446" w14:textId="77777777" w:rsidR="0005152E" w:rsidRDefault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</w:p>
          <w:p w14:paraId="2A18D818" w14:textId="77777777" w:rsidR="007934CB" w:rsidRDefault="00357EB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i/>
                <w:iCs/>
                <w:color w:val="000080"/>
              </w:rPr>
              <w:t>Pause café</w:t>
            </w:r>
          </w:p>
        </w:tc>
      </w:tr>
      <w:tr w:rsidR="007934CB" w14:paraId="3FE66EBB" w14:textId="77777777" w:rsidTr="0005152E">
        <w:tc>
          <w:tcPr>
            <w:tcW w:w="1527" w:type="dxa"/>
            <w:shd w:val="clear" w:color="auto" w:fill="auto"/>
          </w:tcPr>
          <w:p w14:paraId="6C6ED3B9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72BD6175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</w:p>
          <w:p w14:paraId="6650AC14" w14:textId="77777777" w:rsidR="007934CB" w:rsidRDefault="00357EB1" w:rsidP="0005152E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Présiden</w:t>
            </w:r>
            <w:r w:rsidR="0005152E">
              <w:rPr>
                <w:rFonts w:asciiTheme="minorHAnsi" w:hAnsiTheme="minorHAnsi"/>
                <w:b/>
                <w:bCs/>
                <w:color w:val="FF0000"/>
              </w:rPr>
              <w:t>t de séance : Olivier Agard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</w:rPr>
              <w:t>(</w:t>
            </w:r>
            <w:r w:rsidR="0005152E">
              <w:rPr>
                <w:rFonts w:ascii="Calibri" w:hAnsi="Calibri"/>
                <w:b/>
                <w:bCs/>
                <w:color w:val="FF0000"/>
              </w:rPr>
              <w:t>Sorbonne Université</w:t>
            </w:r>
            <w:r>
              <w:rPr>
                <w:rFonts w:ascii="Calibri" w:hAnsi="Calibri"/>
                <w:b/>
                <w:bCs/>
                <w:color w:val="FF0000"/>
              </w:rPr>
              <w:t>)</w:t>
            </w:r>
          </w:p>
        </w:tc>
      </w:tr>
      <w:tr w:rsidR="007934CB" w14:paraId="0B5D5EF1" w14:textId="77777777" w:rsidTr="0005152E">
        <w:tc>
          <w:tcPr>
            <w:tcW w:w="1527" w:type="dxa"/>
            <w:shd w:val="clear" w:color="auto" w:fill="auto"/>
          </w:tcPr>
          <w:p w14:paraId="0632D241" w14:textId="77777777" w:rsidR="007934CB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11h00-11h45</w:t>
            </w:r>
          </w:p>
        </w:tc>
        <w:tc>
          <w:tcPr>
            <w:tcW w:w="7766" w:type="dxa"/>
            <w:shd w:val="clear" w:color="auto" w:fill="auto"/>
          </w:tcPr>
          <w:p w14:paraId="66B8C4AE" w14:textId="77777777" w:rsidR="007934CB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AC7E95">
              <w:rPr>
                <w:rFonts w:asciiTheme="minorHAnsi" w:hAnsiTheme="minorHAnsi"/>
                <w:b/>
                <w:bCs/>
                <w:color w:val="000080"/>
              </w:rPr>
              <w:t>Anne K</w:t>
            </w:r>
            <w:r>
              <w:rPr>
                <w:rFonts w:asciiTheme="minorHAnsi" w:hAnsiTheme="minorHAnsi"/>
                <w:b/>
                <w:bCs/>
                <w:color w:val="000080"/>
              </w:rPr>
              <w:t>raume (Université de Constance)</w:t>
            </w:r>
          </w:p>
          <w:p w14:paraId="595E2279" w14:textId="77777777" w:rsidR="007934CB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8F36D3">
              <w:rPr>
                <w:rFonts w:asciiTheme="minorHAnsi" w:hAnsiTheme="minorHAnsi"/>
                <w:color w:val="000080"/>
                <w:lang w:val="de-DE"/>
              </w:rPr>
              <w:t xml:space="preserve">Europa und die ‘kulturelle Verspätung Spaniens’ bei Ernst Robert Curtius und Américo Castro. </w:t>
            </w:r>
            <w:r w:rsidRPr="00AC7E95">
              <w:rPr>
                <w:rFonts w:asciiTheme="minorHAnsi" w:hAnsiTheme="minorHAnsi"/>
                <w:color w:val="000080"/>
              </w:rPr>
              <w:t>Anmerkungen zu einer freundschaftlichen Debatte</w:t>
            </w:r>
            <w:r w:rsidR="00357EB1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7934CB" w14:paraId="0B2A1574" w14:textId="77777777" w:rsidTr="0005152E">
        <w:tc>
          <w:tcPr>
            <w:tcW w:w="1527" w:type="dxa"/>
            <w:shd w:val="clear" w:color="auto" w:fill="auto"/>
          </w:tcPr>
          <w:p w14:paraId="180FF502" w14:textId="77777777" w:rsidR="007934CB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11h45</w:t>
            </w:r>
            <w:r w:rsidR="00357EB1">
              <w:rPr>
                <w:rFonts w:asciiTheme="minorHAnsi" w:hAnsiTheme="minorHAnsi"/>
                <w:color w:val="000080"/>
              </w:rPr>
              <w:t>-</w:t>
            </w:r>
            <w:r>
              <w:rPr>
                <w:rFonts w:asciiTheme="minorHAnsi" w:hAnsiTheme="minorHAnsi"/>
                <w:color w:val="000080"/>
              </w:rPr>
              <w:t>12h30</w:t>
            </w:r>
          </w:p>
          <w:p w14:paraId="3736FCB5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53898152" w14:textId="77777777" w:rsidR="007934CB" w:rsidRPr="00AC7E95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 w:rsidRPr="00AC7E95">
              <w:rPr>
                <w:rFonts w:asciiTheme="minorHAnsi" w:hAnsiTheme="minorHAnsi"/>
                <w:b/>
                <w:bCs/>
                <w:color w:val="000080"/>
              </w:rPr>
              <w:t xml:space="preserve">Tristan Coignard </w:t>
            </w:r>
            <w:r>
              <w:rPr>
                <w:rFonts w:asciiTheme="minorHAnsi" w:hAnsiTheme="minorHAnsi"/>
                <w:b/>
                <w:bCs/>
                <w:color w:val="000080"/>
              </w:rPr>
              <w:t>(Université Bordeaux-Montaigne</w:t>
            </w:r>
            <w:r w:rsidR="00357EB1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5D331143" w14:textId="77777777" w:rsidR="007934CB" w:rsidRDefault="00AC7E9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AC7E95">
              <w:rPr>
                <w:rFonts w:asciiTheme="minorHAnsi" w:hAnsiTheme="minorHAnsi"/>
                <w:color w:val="000080"/>
              </w:rPr>
              <w:t>Comment faire émerger une « Internationale libérale du droit » ?  Etat d’anarchie et guerre entre nations européennes selon Théodore Ruyssen</w:t>
            </w:r>
            <w:r w:rsidR="00357EB1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7934CB" w14:paraId="5BB2284D" w14:textId="77777777" w:rsidTr="0005152E">
        <w:tc>
          <w:tcPr>
            <w:tcW w:w="1527" w:type="dxa"/>
            <w:shd w:val="clear" w:color="auto" w:fill="auto"/>
          </w:tcPr>
          <w:p w14:paraId="6885BC02" w14:textId="77777777" w:rsidR="002B64BA" w:rsidRDefault="002B64BA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  <w:p w14:paraId="6D8A93C2" w14:textId="77777777" w:rsidR="007934CB" w:rsidRDefault="00357EB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12h30-12h45</w:t>
            </w:r>
          </w:p>
        </w:tc>
        <w:tc>
          <w:tcPr>
            <w:tcW w:w="7766" w:type="dxa"/>
            <w:shd w:val="clear" w:color="auto" w:fill="auto"/>
          </w:tcPr>
          <w:p w14:paraId="78535D0E" w14:textId="77777777" w:rsidR="002B64BA" w:rsidRDefault="002B64BA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</w:p>
          <w:p w14:paraId="3125CB5D" w14:textId="77777777" w:rsidR="007934CB" w:rsidRDefault="00357EB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>
              <w:rPr>
                <w:rFonts w:asciiTheme="minorHAnsi" w:hAnsiTheme="minorHAnsi"/>
                <w:b/>
                <w:bCs/>
                <w:color w:val="000080"/>
              </w:rPr>
              <w:t>Discussion</w:t>
            </w:r>
          </w:p>
          <w:p w14:paraId="11F76A35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</w:tr>
    </w:tbl>
    <w:p w14:paraId="5CC102E3" w14:textId="77777777" w:rsidR="007934CB" w:rsidRDefault="007934CB" w:rsidP="00593B09">
      <w:pPr>
        <w:pStyle w:val="western"/>
        <w:spacing w:before="40" w:beforeAutospacing="0" w:after="96" w:line="252" w:lineRule="auto"/>
        <w:ind w:left="0"/>
      </w:pPr>
    </w:p>
    <w:sectPr w:rsidR="007934CB" w:rsidSect="003C0D10">
      <w:pgSz w:w="11906" w:h="16838"/>
      <w:pgMar w:top="567" w:right="1418" w:bottom="39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Bol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CB"/>
    <w:rsid w:val="0005152E"/>
    <w:rsid w:val="0006232F"/>
    <w:rsid w:val="000B440B"/>
    <w:rsid w:val="000D2A5F"/>
    <w:rsid w:val="001E4C68"/>
    <w:rsid w:val="002B0923"/>
    <w:rsid w:val="002B64BA"/>
    <w:rsid w:val="00357EB1"/>
    <w:rsid w:val="003728D5"/>
    <w:rsid w:val="003C0D10"/>
    <w:rsid w:val="00593B09"/>
    <w:rsid w:val="00657AAB"/>
    <w:rsid w:val="006D1575"/>
    <w:rsid w:val="007934CB"/>
    <w:rsid w:val="008F36D3"/>
    <w:rsid w:val="00973E53"/>
    <w:rsid w:val="00A95821"/>
    <w:rsid w:val="00AC7E95"/>
    <w:rsid w:val="00AF5F3A"/>
    <w:rsid w:val="00BA1A48"/>
    <w:rsid w:val="00BB0620"/>
    <w:rsid w:val="00CB529B"/>
    <w:rsid w:val="00CE0FE5"/>
    <w:rsid w:val="00CE785A"/>
    <w:rsid w:val="00D304FE"/>
    <w:rsid w:val="00D839CE"/>
    <w:rsid w:val="00D87B9B"/>
    <w:rsid w:val="00F04D2D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3A3B"/>
  <w15:docId w15:val="{5CE5D638-62E9-40F5-B85E-24D13D7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DE00BD"/>
    <w:rPr>
      <w:color w:val="0000FF"/>
      <w:u w:val="single"/>
    </w:rPr>
  </w:style>
  <w:style w:type="character" w:styleId="Accentuation">
    <w:name w:val="Emphasis"/>
    <w:qFormat/>
    <w:rsid w:val="007D332E"/>
    <w:rPr>
      <w:i/>
      <w:iCs/>
    </w:rPr>
  </w:style>
  <w:style w:type="character" w:customStyle="1" w:styleId="TextedebullesCar">
    <w:name w:val="Texte de bulles Car"/>
    <w:link w:val="Textedebulles"/>
    <w:uiPriority w:val="99"/>
    <w:semiHidden/>
    <w:qFormat/>
    <w:rsid w:val="008417C2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SimSun" w:cs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Theme="minorHAnsi" w:hAnsiTheme="minorHAnsi"/>
      <w:color w:val="000000"/>
    </w:rPr>
  </w:style>
  <w:style w:type="character" w:customStyle="1" w:styleId="ListLabel6">
    <w:name w:val="ListLabel 6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7">
    <w:name w:val="ListLabel 7"/>
    <w:qFormat/>
    <w:rPr>
      <w:rFonts w:asciiTheme="minorHAnsi" w:hAnsiTheme="minorHAnsi"/>
      <w:color w:val="000000"/>
    </w:rPr>
  </w:style>
  <w:style w:type="character" w:customStyle="1" w:styleId="ListLabel8">
    <w:name w:val="ListLabel 8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9">
    <w:name w:val="ListLabel 9"/>
    <w:qFormat/>
    <w:rPr>
      <w:rFonts w:asciiTheme="minorHAnsi" w:hAnsiTheme="minorHAnsi"/>
      <w:color w:val="000000"/>
    </w:rPr>
  </w:style>
  <w:style w:type="character" w:customStyle="1" w:styleId="ListLabel10">
    <w:name w:val="ListLabel 10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11">
    <w:name w:val="ListLabel 11"/>
    <w:qFormat/>
    <w:rPr>
      <w:rFonts w:asciiTheme="minorHAnsi" w:hAnsiTheme="minorHAnsi"/>
      <w:color w:val="000000"/>
    </w:rPr>
  </w:style>
  <w:style w:type="character" w:customStyle="1" w:styleId="ListLabel12">
    <w:name w:val="ListLabel 12"/>
    <w:qFormat/>
    <w:rPr>
      <w:rFonts w:asciiTheme="minorHAnsi" w:hAnsiTheme="minorHAnsi"/>
      <w:i/>
      <w:sz w:val="22"/>
      <w:szCs w:val="22"/>
      <w:lang w:val="de-D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7D332E"/>
    <w:pPr>
      <w:spacing w:beforeAutospacing="1"/>
      <w:ind w:left="1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1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F3D38"/>
    <w:pPr>
      <w:spacing w:beforeAutospacing="1" w:afterAutospacing="1"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DE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olivier.agard@sorbonne-universi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AGARD</dc:creator>
  <cp:lastModifiedBy>Olivier Agard</cp:lastModifiedBy>
  <cp:revision>6</cp:revision>
  <cp:lastPrinted>2019-09-15T19:32:00Z</cp:lastPrinted>
  <dcterms:created xsi:type="dcterms:W3CDTF">2019-11-19T20:27:00Z</dcterms:created>
  <dcterms:modified xsi:type="dcterms:W3CDTF">2019-11-22T09:09:00Z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